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5BCA3" w14:textId="77777777" w:rsidR="000F1544" w:rsidRDefault="000F1544" w:rsidP="000F1544">
      <w:pPr>
        <w:pStyle w:val="SpecTitle"/>
        <w:outlineLvl w:val="0"/>
      </w:pPr>
      <w:r w:rsidRPr="003738FA">
        <w:t>SECTION 11 26 00</w:t>
      </w:r>
      <w:r w:rsidRPr="003738FA">
        <w:br/>
        <w:t>UNIT KITCHENS</w:t>
      </w:r>
    </w:p>
    <w:p w14:paraId="25329800" w14:textId="77777777" w:rsidR="000F1544" w:rsidRPr="005A0E3A" w:rsidRDefault="000F1544" w:rsidP="000F1544">
      <w:pPr>
        <w:pStyle w:val="SpecNormal"/>
      </w:pPr>
    </w:p>
    <w:p w14:paraId="20FE0939" w14:textId="77777777" w:rsidR="000F1544" w:rsidRDefault="000F1544" w:rsidP="000F1544">
      <w:pPr>
        <w:pStyle w:val="PART"/>
        <w:numPr>
          <w:ilvl w:val="0"/>
          <w:numId w:val="1"/>
        </w:numPr>
      </w:pPr>
      <w:r>
        <w:t>GENERAL</w:t>
      </w:r>
    </w:p>
    <w:p w14:paraId="4CB4A5A6" w14:textId="77777777" w:rsidR="000F1544" w:rsidRDefault="000F1544" w:rsidP="000F1544">
      <w:pPr>
        <w:pStyle w:val="ArticleB"/>
        <w:numPr>
          <w:ilvl w:val="1"/>
          <w:numId w:val="1"/>
        </w:numPr>
        <w:outlineLvl w:val="1"/>
      </w:pPr>
      <w:r>
        <w:t xml:space="preserve"> DESCRIPTION</w:t>
      </w:r>
    </w:p>
    <w:p w14:paraId="4943B842" w14:textId="77777777" w:rsidR="000F1544" w:rsidRDefault="000F1544" w:rsidP="000F1544">
      <w:pPr>
        <w:pStyle w:val="Level1"/>
        <w:numPr>
          <w:ilvl w:val="2"/>
          <w:numId w:val="1"/>
        </w:numPr>
      </w:pPr>
      <w:r>
        <w:t xml:space="preserve">This section specifies Nourishment </w:t>
      </w:r>
      <w:r w:rsidRPr="00F46E7A">
        <w:t>Unit-Type 22E,</w:t>
      </w:r>
      <w:r>
        <w:t xml:space="preserve"> consisting of a stainless-steel cabinet with sink and fixtures as shown and a refrigerator, ice maker and dispenser.</w:t>
      </w:r>
    </w:p>
    <w:p w14:paraId="4600857B" w14:textId="77777777" w:rsidR="000F1544" w:rsidRDefault="000F1544" w:rsidP="000F1544">
      <w:pPr>
        <w:pStyle w:val="Level1"/>
        <w:numPr>
          <w:ilvl w:val="2"/>
          <w:numId w:val="1"/>
        </w:numPr>
      </w:pPr>
      <w:r w:rsidRPr="00F46E7A">
        <w:t xml:space="preserve">The 72-inch unit would have an under counter refrigerator and two base cabinets; an </w:t>
      </w:r>
      <w:proofErr w:type="gramStart"/>
      <w:r w:rsidRPr="00F46E7A">
        <w:t>under sink</w:t>
      </w:r>
      <w:proofErr w:type="gramEnd"/>
      <w:r w:rsidRPr="00F46E7A">
        <w:t xml:space="preserve"> cabinet and a regular cabinet base.</w:t>
      </w:r>
    </w:p>
    <w:p w14:paraId="1D0DA0CB" w14:textId="77777777" w:rsidR="000F1544" w:rsidRDefault="000F1544" w:rsidP="000F1544">
      <w:pPr>
        <w:pStyle w:val="ArticleB"/>
        <w:numPr>
          <w:ilvl w:val="1"/>
          <w:numId w:val="1"/>
        </w:numPr>
        <w:outlineLvl w:val="1"/>
      </w:pPr>
      <w:r>
        <w:t xml:space="preserve"> RELATED WORK</w:t>
      </w:r>
    </w:p>
    <w:p w14:paraId="2EDE4ECF" w14:textId="77777777" w:rsidR="000F1544" w:rsidRDefault="000F1544" w:rsidP="000F1544">
      <w:pPr>
        <w:pStyle w:val="Level1"/>
        <w:numPr>
          <w:ilvl w:val="2"/>
          <w:numId w:val="1"/>
        </w:numPr>
      </w:pPr>
      <w:r>
        <w:t>Section 12 32 00 MANUFACTURED WOOD CASEWORK: Wood casework</w:t>
      </w:r>
      <w:r w:rsidR="00E5557A">
        <w:t>.</w:t>
      </w:r>
      <w:r>
        <w:t xml:space="preserve"> </w:t>
      </w:r>
    </w:p>
    <w:p w14:paraId="2182247B" w14:textId="77777777" w:rsidR="000F1544" w:rsidRDefault="000F1544" w:rsidP="000F1544">
      <w:pPr>
        <w:pStyle w:val="Level1"/>
        <w:numPr>
          <w:ilvl w:val="2"/>
          <w:numId w:val="1"/>
        </w:numPr>
      </w:pPr>
      <w:r>
        <w:t>Section 12 34 00 MA</w:t>
      </w:r>
      <w:r w:rsidR="00991228">
        <w:t>N</w:t>
      </w:r>
      <w:r>
        <w:t>UFACTURED PLASTIC CASEWORK: Plastic casework</w:t>
      </w:r>
      <w:r w:rsidR="00E5557A">
        <w:t>.</w:t>
      </w:r>
    </w:p>
    <w:p w14:paraId="18BE4EE3" w14:textId="77777777" w:rsidR="000F1544" w:rsidRDefault="000F1544" w:rsidP="000F1544">
      <w:pPr>
        <w:pStyle w:val="Level1"/>
        <w:numPr>
          <w:ilvl w:val="2"/>
          <w:numId w:val="1"/>
        </w:numPr>
      </w:pPr>
      <w:r>
        <w:t>Section 12 36 00 COUNTERTOPS: Solid surface countertops.</w:t>
      </w:r>
    </w:p>
    <w:p w14:paraId="57E529E3" w14:textId="77777777" w:rsidR="000F1544" w:rsidRDefault="000F1544" w:rsidP="000F1544">
      <w:pPr>
        <w:pStyle w:val="Level1"/>
        <w:numPr>
          <w:ilvl w:val="2"/>
          <w:numId w:val="1"/>
        </w:numPr>
      </w:pPr>
      <w:r>
        <w:t>DIVISION 22 PLUMBING: For plumbing connections see the plumbing sections of the specifications and the drawings.</w:t>
      </w:r>
    </w:p>
    <w:p w14:paraId="0D84D7FD" w14:textId="77777777" w:rsidR="000F1544" w:rsidRDefault="000F1544" w:rsidP="000F1544">
      <w:pPr>
        <w:pStyle w:val="Level1"/>
        <w:numPr>
          <w:ilvl w:val="2"/>
          <w:numId w:val="1"/>
        </w:numPr>
      </w:pPr>
      <w:r>
        <w:t>DIVISION 26 ELECTRICAL: For electrical connections and available voltages see electrical sections of the specifications and the drawings.</w:t>
      </w:r>
    </w:p>
    <w:p w14:paraId="3C5EB550" w14:textId="77777777" w:rsidR="000F1544" w:rsidRDefault="000F1544" w:rsidP="000F1544">
      <w:pPr>
        <w:pStyle w:val="ArticleB"/>
        <w:numPr>
          <w:ilvl w:val="1"/>
          <w:numId w:val="1"/>
        </w:numPr>
        <w:outlineLvl w:val="1"/>
      </w:pPr>
      <w:r>
        <w:t xml:space="preserve"> STANDARDS</w:t>
      </w:r>
    </w:p>
    <w:p w14:paraId="185EA4F1" w14:textId="77777777" w:rsidR="000F1544" w:rsidRDefault="000F1544" w:rsidP="000F1544">
      <w:pPr>
        <w:pStyle w:val="Level1"/>
        <w:numPr>
          <w:ilvl w:val="2"/>
          <w:numId w:val="1"/>
        </w:numPr>
      </w:pPr>
      <w:r>
        <w:t>Sanitary Standards: Ice maker and dispensing machine shall have NSF seal as evidence that the NSF requirements have been met.</w:t>
      </w:r>
    </w:p>
    <w:p w14:paraId="01EA7417" w14:textId="77777777" w:rsidR="000F1544" w:rsidRDefault="000F1544" w:rsidP="000F1544">
      <w:pPr>
        <w:pStyle w:val="ArticleB"/>
        <w:numPr>
          <w:ilvl w:val="1"/>
          <w:numId w:val="1"/>
        </w:numPr>
        <w:outlineLvl w:val="1"/>
      </w:pPr>
      <w:r>
        <w:t xml:space="preserve"> SUBMITTALS</w:t>
      </w:r>
    </w:p>
    <w:p w14:paraId="1A745539" w14:textId="77777777" w:rsidR="000F1544" w:rsidRDefault="000F1544" w:rsidP="000F1544">
      <w:pPr>
        <w:pStyle w:val="Level1"/>
        <w:numPr>
          <w:ilvl w:val="2"/>
          <w:numId w:val="1"/>
        </w:numPr>
      </w:pPr>
      <w:r>
        <w:t xml:space="preserve">Submit in accordance with </w:t>
      </w:r>
      <w:r w:rsidRPr="003738FA">
        <w:t>Section 01 33 23, SHOP DRAWINGS, PRODUCT DATA, AND SAMPLES</w:t>
      </w:r>
      <w:r>
        <w:t>.</w:t>
      </w:r>
    </w:p>
    <w:p w14:paraId="7BF62E64" w14:textId="77777777" w:rsidR="000F1544" w:rsidRDefault="000F1544" w:rsidP="000F1544">
      <w:pPr>
        <w:pStyle w:val="Level1"/>
        <w:numPr>
          <w:ilvl w:val="2"/>
          <w:numId w:val="1"/>
        </w:numPr>
      </w:pPr>
      <w:r>
        <w:t>Shop Drawings: Showing construction material types and thickness, methods of anchoring, and plumbing and electrical connections.</w:t>
      </w:r>
    </w:p>
    <w:p w14:paraId="2E5EBC7F" w14:textId="77777777" w:rsidR="000F1544" w:rsidRDefault="000F1544" w:rsidP="000F1544">
      <w:pPr>
        <w:pStyle w:val="Level1"/>
        <w:numPr>
          <w:ilvl w:val="2"/>
          <w:numId w:val="1"/>
        </w:numPr>
      </w:pPr>
      <w:r>
        <w:t>Manufacturers Literature and Data: Instruction manuals and service manuals, including parts list. Proof of appliances being Energy Star qualified.</w:t>
      </w:r>
    </w:p>
    <w:p w14:paraId="03722BE2" w14:textId="77777777" w:rsidR="000F1544" w:rsidRDefault="000F1544" w:rsidP="000F1544">
      <w:pPr>
        <w:pStyle w:val="ArticleB"/>
        <w:numPr>
          <w:ilvl w:val="1"/>
          <w:numId w:val="1"/>
        </w:numPr>
        <w:outlineLvl w:val="1"/>
      </w:pPr>
      <w:r>
        <w:t xml:space="preserve"> APPLICABLE PUBLICATIONS</w:t>
      </w:r>
    </w:p>
    <w:p w14:paraId="4E0A251D" w14:textId="77777777" w:rsidR="000F1544" w:rsidRDefault="000F1544" w:rsidP="000F1544">
      <w:pPr>
        <w:pStyle w:val="Level1"/>
        <w:numPr>
          <w:ilvl w:val="2"/>
          <w:numId w:val="1"/>
        </w:numPr>
      </w:pPr>
      <w:r>
        <w:t>The publications listed below form a part of this specification to the extent referenced. The publications are referenced in the text by the basic designation only.</w:t>
      </w:r>
    </w:p>
    <w:p w14:paraId="763EA339" w14:textId="77777777" w:rsidR="000F1544" w:rsidRDefault="000F1544" w:rsidP="000F1544">
      <w:pPr>
        <w:pStyle w:val="Level1"/>
        <w:keepNext/>
        <w:numPr>
          <w:ilvl w:val="2"/>
          <w:numId w:val="1"/>
        </w:numPr>
      </w:pPr>
      <w:r>
        <w:t>Federal Specifications (Fed. Spec.):</w:t>
      </w:r>
    </w:p>
    <w:p w14:paraId="5C08ABCE" w14:textId="77777777" w:rsidR="000F1544" w:rsidRDefault="000F1544" w:rsidP="000F1544">
      <w:pPr>
        <w:pStyle w:val="Pubs"/>
        <w:keepNext/>
      </w:pPr>
      <w:r>
        <w:t>AA-R-00211H</w:t>
      </w:r>
      <w:r>
        <w:tab/>
        <w:t xml:space="preserve">Refrigerators, Mechanical, Household (Electrical, </w:t>
      </w:r>
      <w:proofErr w:type="spellStart"/>
      <w:r>
        <w:t>Self Contained</w:t>
      </w:r>
      <w:proofErr w:type="spellEnd"/>
      <w:r>
        <w:t xml:space="preserve">) </w:t>
      </w:r>
    </w:p>
    <w:p w14:paraId="53B3DF77" w14:textId="77777777" w:rsidR="000F1544" w:rsidRDefault="000F1544" w:rsidP="000F1544">
      <w:pPr>
        <w:pStyle w:val="Pubs"/>
      </w:pPr>
      <w:r>
        <w:t>QQ-S-698</w:t>
      </w:r>
      <w:r>
        <w:tab/>
        <w:t xml:space="preserve">Steel, Sheet </w:t>
      </w:r>
      <w:proofErr w:type="gramStart"/>
      <w:r>
        <w:t>And</w:t>
      </w:r>
      <w:proofErr w:type="gramEnd"/>
      <w:r>
        <w:t xml:space="preserve"> Strip, Low Carbon</w:t>
      </w:r>
    </w:p>
    <w:p w14:paraId="3690CC12" w14:textId="77777777" w:rsidR="000F1544" w:rsidRDefault="000F1544" w:rsidP="000F1544">
      <w:pPr>
        <w:pStyle w:val="Level1"/>
        <w:numPr>
          <w:ilvl w:val="2"/>
          <w:numId w:val="1"/>
        </w:numPr>
      </w:pPr>
      <w:r>
        <w:t xml:space="preserve">ASTM </w:t>
      </w:r>
      <w:proofErr w:type="gramStart"/>
      <w:r>
        <w:t>International(</w:t>
      </w:r>
      <w:proofErr w:type="gramEnd"/>
      <w:r>
        <w:t>ASTM):</w:t>
      </w:r>
    </w:p>
    <w:p w14:paraId="6BF1A155" w14:textId="77777777" w:rsidR="000F1544" w:rsidRDefault="000F1544" w:rsidP="000F1544">
      <w:pPr>
        <w:pStyle w:val="Pubs"/>
      </w:pPr>
      <w:r>
        <w:lastRenderedPageBreak/>
        <w:t>A167-99 (R2009)</w:t>
      </w:r>
      <w:r>
        <w:tab/>
        <w:t>Stainless and Heat Resisting Chromium-Nickel Steel Plate, Sheet, and Strip</w:t>
      </w:r>
    </w:p>
    <w:p w14:paraId="2FC72F11" w14:textId="77777777" w:rsidR="000F1544" w:rsidRDefault="000F1544" w:rsidP="000F1544">
      <w:pPr>
        <w:pStyle w:val="Level1"/>
        <w:numPr>
          <w:ilvl w:val="2"/>
          <w:numId w:val="1"/>
        </w:numPr>
      </w:pPr>
      <w:r>
        <w:t>American Society of Mechanical Engineers (ASME):</w:t>
      </w:r>
    </w:p>
    <w:p w14:paraId="07657C51" w14:textId="77777777" w:rsidR="000F1544" w:rsidRDefault="000F1544" w:rsidP="000F1544">
      <w:pPr>
        <w:pStyle w:val="Pubs"/>
      </w:pPr>
      <w:r>
        <w:t>A112.18.1-11</w:t>
      </w:r>
      <w:r>
        <w:tab/>
        <w:t>Plumbing Fixture Fittings</w:t>
      </w:r>
    </w:p>
    <w:p w14:paraId="5B5EDA6F" w14:textId="77777777" w:rsidR="000F1544" w:rsidRDefault="000F1544" w:rsidP="000F1544">
      <w:pPr>
        <w:pStyle w:val="Pubs"/>
      </w:pPr>
      <w:r>
        <w:t>A112.19.3-00 (R2009)</w:t>
      </w:r>
      <w:r>
        <w:tab/>
        <w:t>Stainless Steel Plumbing Fixtures (Residential)</w:t>
      </w:r>
    </w:p>
    <w:p w14:paraId="60EEB834" w14:textId="77777777" w:rsidR="000F1544" w:rsidRDefault="000F1544" w:rsidP="000F1544">
      <w:pPr>
        <w:pStyle w:val="Level1"/>
        <w:keepNext/>
        <w:numPr>
          <w:ilvl w:val="2"/>
          <w:numId w:val="1"/>
        </w:numPr>
      </w:pPr>
      <w:r>
        <w:t>The National Association of Architectural Metal Manufacturers (NAAMM):</w:t>
      </w:r>
    </w:p>
    <w:p w14:paraId="411D819A" w14:textId="77777777" w:rsidR="000F1544" w:rsidRDefault="000F1544" w:rsidP="000F1544">
      <w:pPr>
        <w:pStyle w:val="Pubs"/>
      </w:pPr>
      <w:r>
        <w:t>AMP 500-06</w:t>
      </w:r>
      <w:r>
        <w:tab/>
        <w:t>Metal Finishes Manual</w:t>
      </w:r>
    </w:p>
    <w:p w14:paraId="2401BB34" w14:textId="77777777" w:rsidR="000F1544" w:rsidRDefault="000F1544" w:rsidP="000F1544">
      <w:pPr>
        <w:pStyle w:val="Level1"/>
        <w:numPr>
          <w:ilvl w:val="2"/>
          <w:numId w:val="1"/>
        </w:numPr>
      </w:pPr>
      <w:r>
        <w:t>National Fire Protection Association (NFPA):</w:t>
      </w:r>
    </w:p>
    <w:p w14:paraId="71776D97" w14:textId="77777777" w:rsidR="000F1544" w:rsidRDefault="000F1544" w:rsidP="000F1544">
      <w:pPr>
        <w:pStyle w:val="Pubs"/>
      </w:pPr>
      <w:r>
        <w:t>70-2011</w:t>
      </w:r>
      <w:r>
        <w:tab/>
        <w:t>National Electric Code - 2008 Edition</w:t>
      </w:r>
    </w:p>
    <w:p w14:paraId="0DB42070" w14:textId="77777777" w:rsidR="000F1544" w:rsidRDefault="000F1544" w:rsidP="000F1544">
      <w:pPr>
        <w:pStyle w:val="Level1"/>
        <w:keepNext/>
        <w:numPr>
          <w:ilvl w:val="2"/>
          <w:numId w:val="1"/>
        </w:numPr>
      </w:pPr>
      <w:r>
        <w:t>National Sanitation Foundation (NSF):</w:t>
      </w:r>
    </w:p>
    <w:p w14:paraId="524D0F6D" w14:textId="77777777" w:rsidR="000F1544" w:rsidRDefault="000F1544" w:rsidP="000F1544">
      <w:pPr>
        <w:pStyle w:val="Pubs"/>
      </w:pPr>
      <w:r>
        <w:t>Standard No. 2-10</w:t>
      </w:r>
      <w:r>
        <w:tab/>
        <w:t>Food Equipment</w:t>
      </w:r>
    </w:p>
    <w:p w14:paraId="71559EEA" w14:textId="77777777" w:rsidR="000F1544" w:rsidRDefault="000F1544" w:rsidP="000F1544">
      <w:pPr>
        <w:pStyle w:val="PART"/>
        <w:numPr>
          <w:ilvl w:val="0"/>
          <w:numId w:val="1"/>
        </w:numPr>
      </w:pPr>
      <w:r>
        <w:t>PRODUCTS</w:t>
      </w:r>
    </w:p>
    <w:p w14:paraId="7CBE5A6F" w14:textId="77777777" w:rsidR="000F1544" w:rsidRDefault="000F1544" w:rsidP="000F1544">
      <w:pPr>
        <w:pStyle w:val="ArticleB"/>
        <w:numPr>
          <w:ilvl w:val="1"/>
          <w:numId w:val="1"/>
        </w:numPr>
        <w:outlineLvl w:val="1"/>
      </w:pPr>
      <w:r>
        <w:t xml:space="preserve"> MATERIALS</w:t>
      </w:r>
    </w:p>
    <w:p w14:paraId="2DA05607" w14:textId="77777777" w:rsidR="000F1544" w:rsidRDefault="000F1544" w:rsidP="000F1544">
      <w:pPr>
        <w:pStyle w:val="Level1"/>
        <w:numPr>
          <w:ilvl w:val="2"/>
          <w:numId w:val="1"/>
        </w:numPr>
      </w:pPr>
      <w:r>
        <w:t>Sheet Steel: Fed. Spec. QQ-S-698, cold rolled, commercial quality for cabinets (except stainless steel cabinets).</w:t>
      </w:r>
    </w:p>
    <w:p w14:paraId="7B110E33" w14:textId="77777777" w:rsidR="000F1544" w:rsidRDefault="000F1544" w:rsidP="000F1544">
      <w:pPr>
        <w:pStyle w:val="Level1"/>
        <w:numPr>
          <w:ilvl w:val="2"/>
          <w:numId w:val="1"/>
        </w:numPr>
      </w:pPr>
      <w:r>
        <w:t>Stainless Steel: ASTM A167.</w:t>
      </w:r>
    </w:p>
    <w:p w14:paraId="585ABB8D" w14:textId="77777777" w:rsidR="000F1544" w:rsidRDefault="000F1544" w:rsidP="000F1544">
      <w:pPr>
        <w:pStyle w:val="Level1"/>
        <w:numPr>
          <w:ilvl w:val="2"/>
          <w:numId w:val="1"/>
        </w:numPr>
      </w:pPr>
      <w:r>
        <w:t>Rubber or Vinyl Base: Straight (for carpet), cove (for resilient floor); 100 mm (4 inch) high, 3 mm (1/8 inch) thick, flexible to conform to irregularities in walls, partitions and floors.</w:t>
      </w:r>
    </w:p>
    <w:p w14:paraId="2BDA0856" w14:textId="77777777" w:rsidR="000F1544" w:rsidRDefault="000F1544" w:rsidP="000F1544">
      <w:pPr>
        <w:pStyle w:val="Level1"/>
        <w:numPr>
          <w:ilvl w:val="2"/>
          <w:numId w:val="1"/>
        </w:numPr>
      </w:pPr>
      <w:r>
        <w:t>Plumbing Fixtures: ASME A112.18.1 and ASME A112.19.3, except die-cast zinc alloy is not acceptable.</w:t>
      </w:r>
    </w:p>
    <w:p w14:paraId="667E853C" w14:textId="77777777" w:rsidR="000F1544" w:rsidRDefault="000F1544" w:rsidP="000F1544">
      <w:pPr>
        <w:pStyle w:val="ArticleB"/>
        <w:numPr>
          <w:ilvl w:val="1"/>
          <w:numId w:val="1"/>
        </w:numPr>
        <w:outlineLvl w:val="1"/>
      </w:pPr>
      <w:r>
        <w:t xml:space="preserve"> CABINET FABRICATION</w:t>
      </w:r>
    </w:p>
    <w:p w14:paraId="1ECA3F44" w14:textId="77777777" w:rsidR="000F1544" w:rsidRDefault="000F1544" w:rsidP="000F1544">
      <w:pPr>
        <w:pStyle w:val="Level1"/>
        <w:numPr>
          <w:ilvl w:val="2"/>
          <w:numId w:val="1"/>
        </w:numPr>
      </w:pPr>
      <w:r>
        <w:t>General: Construct cabinets of 1 mm (0.0359 inch) thick stainless steel with a No. 4 finish. Aluminized steel of the same thickness may be used where not visible when the cabinets are in place and where not otherwise specified.</w:t>
      </w:r>
    </w:p>
    <w:p w14:paraId="4FE9DFD4" w14:textId="77777777" w:rsidR="000F1544" w:rsidRDefault="000F1544" w:rsidP="000F1544">
      <w:pPr>
        <w:pStyle w:val="Level1"/>
        <w:numPr>
          <w:ilvl w:val="2"/>
          <w:numId w:val="1"/>
        </w:numPr>
      </w:pPr>
      <w:r>
        <w:t>Countertop: Form sink, top and splash backs of one piece, minimum 1.5 mm (0.0598 inch) thick, stainless steel, reinforced. Spray underside of sink and cooking top with sound-deadening material. Weld sink integrally with top with invisible flush seams. Provide curb at front edge of counter.</w:t>
      </w:r>
    </w:p>
    <w:p w14:paraId="5A3CB6D5" w14:textId="77777777" w:rsidR="000F1544" w:rsidRDefault="000F1544" w:rsidP="000F1544">
      <w:pPr>
        <w:pStyle w:val="Level1"/>
        <w:numPr>
          <w:ilvl w:val="2"/>
          <w:numId w:val="1"/>
        </w:numPr>
      </w:pPr>
      <w:r>
        <w:t>Base Unit:</w:t>
      </w:r>
    </w:p>
    <w:p w14:paraId="663EFC04" w14:textId="77777777" w:rsidR="000F1544" w:rsidRDefault="000F1544" w:rsidP="000F1544">
      <w:pPr>
        <w:pStyle w:val="Level2"/>
        <w:numPr>
          <w:ilvl w:val="3"/>
          <w:numId w:val="1"/>
        </w:numPr>
      </w:pPr>
      <w:r>
        <w:t>Storage Compartments: Two compartments, provide adjustable shelves and roll out trays on nylon rollers. Stainless steel doors may be either sliding or hinged.</w:t>
      </w:r>
    </w:p>
    <w:p w14:paraId="19572236" w14:textId="77777777" w:rsidR="000F1544" w:rsidRDefault="000F1544" w:rsidP="000F1544">
      <w:pPr>
        <w:pStyle w:val="Level2"/>
        <w:numPr>
          <w:ilvl w:val="3"/>
          <w:numId w:val="1"/>
        </w:numPr>
      </w:pPr>
      <w:r>
        <w:t xml:space="preserve">Drawers: Fabricate storage drawer from 1 mm (0.0359 inch) thick stainless steel. The drawer shall be removable. Equip with nylon rollers and stop, and </w:t>
      </w:r>
      <w:proofErr w:type="gramStart"/>
      <w:r>
        <w:t>stainless steel</w:t>
      </w:r>
      <w:proofErr w:type="gramEnd"/>
      <w:r>
        <w:t xml:space="preserve"> channels.</w:t>
      </w:r>
    </w:p>
    <w:p w14:paraId="3EC835A7" w14:textId="77777777" w:rsidR="000F1544" w:rsidRDefault="000F1544" w:rsidP="000F1544">
      <w:pPr>
        <w:pStyle w:val="SpecNote"/>
        <w:outlineLvl w:val="9"/>
      </w:pPr>
      <w:r>
        <w:lastRenderedPageBreak/>
        <w:t>Spec Writer Note: Verify with medical center, if waste compartment is required.</w:t>
      </w:r>
    </w:p>
    <w:p w14:paraId="21BF1ED0" w14:textId="77777777" w:rsidR="000F1544" w:rsidRDefault="000F1544" w:rsidP="000F1544">
      <w:pPr>
        <w:pStyle w:val="SpecNormal"/>
      </w:pPr>
    </w:p>
    <w:p w14:paraId="3C0DCE8E" w14:textId="77777777" w:rsidR="000F1544" w:rsidRDefault="000F1544" w:rsidP="000F1544">
      <w:pPr>
        <w:pStyle w:val="Level2"/>
        <w:numPr>
          <w:ilvl w:val="3"/>
          <w:numId w:val="1"/>
        </w:numPr>
      </w:pPr>
      <w:r>
        <w:t xml:space="preserve">// Waste Compartment: Provide the lower section of the cabinet with a hinged, tilt out </w:t>
      </w:r>
      <w:proofErr w:type="gramStart"/>
      <w:r>
        <w:t>stainless steel</w:t>
      </w:r>
      <w:proofErr w:type="gramEnd"/>
      <w:r>
        <w:t xml:space="preserve"> waste compartment equipped with a removable stainless steel, aluminum or rigid plastic container. //</w:t>
      </w:r>
    </w:p>
    <w:p w14:paraId="78B9F1E1" w14:textId="77777777" w:rsidR="000F1544" w:rsidRDefault="000F1544" w:rsidP="000F1544">
      <w:pPr>
        <w:pStyle w:val="Level2"/>
        <w:numPr>
          <w:ilvl w:val="3"/>
          <w:numId w:val="1"/>
        </w:numPr>
      </w:pPr>
      <w:r>
        <w:t xml:space="preserve">Tray Storage Facility: Open tray storage compartment accommodating approximately 24, 350 mm by 450 mm (14 </w:t>
      </w:r>
      <w:proofErr w:type="gramStart"/>
      <w:r>
        <w:t>inch</w:t>
      </w:r>
      <w:proofErr w:type="gramEnd"/>
      <w:r>
        <w:t xml:space="preserve"> by 18 inch) trays.</w:t>
      </w:r>
    </w:p>
    <w:p w14:paraId="10812BD8" w14:textId="77777777" w:rsidR="000F1544" w:rsidRDefault="000F1544" w:rsidP="000F1544">
      <w:pPr>
        <w:pStyle w:val="ArticleB"/>
        <w:numPr>
          <w:ilvl w:val="1"/>
          <w:numId w:val="1"/>
        </w:numPr>
        <w:outlineLvl w:val="1"/>
      </w:pPr>
      <w:r>
        <w:t xml:space="preserve"> PLUMBING FITTING AND TRIM</w:t>
      </w:r>
    </w:p>
    <w:p w14:paraId="467BAE8C" w14:textId="77777777" w:rsidR="000F1544" w:rsidRDefault="000F1544" w:rsidP="000F1544">
      <w:pPr>
        <w:pStyle w:val="Level1"/>
        <w:numPr>
          <w:ilvl w:val="2"/>
          <w:numId w:val="1"/>
        </w:numPr>
      </w:pPr>
      <w:r>
        <w:t xml:space="preserve">Faucets: ASME A112.18.1 // ASME A112.19.3 // Splash back mounted, chromium plated brass, having two valves with fixed spout fitted with an aerator. Fitting shall have replaceable seats and indexed chromium plated brass or </w:t>
      </w:r>
      <w:proofErr w:type="gramStart"/>
      <w:r>
        <w:t>stainless steel</w:t>
      </w:r>
      <w:proofErr w:type="gramEnd"/>
      <w:r>
        <w:t xml:space="preserve"> handles. Deck units with swing spouts, conforming to this specification, are also acceptable.</w:t>
      </w:r>
    </w:p>
    <w:p w14:paraId="11E409BA" w14:textId="77777777" w:rsidR="000F1544" w:rsidRDefault="000F1544" w:rsidP="000F1544">
      <w:pPr>
        <w:pStyle w:val="Level1"/>
        <w:numPr>
          <w:ilvl w:val="2"/>
          <w:numId w:val="1"/>
        </w:numPr>
      </w:pPr>
      <w:r>
        <w:t xml:space="preserve">Drain: Cast or wrought brass with a </w:t>
      </w:r>
      <w:proofErr w:type="gramStart"/>
      <w:r>
        <w:t>stainless steel</w:t>
      </w:r>
      <w:proofErr w:type="gramEnd"/>
      <w:r>
        <w:t xml:space="preserve"> cup strainer.</w:t>
      </w:r>
    </w:p>
    <w:p w14:paraId="7455E861" w14:textId="77777777" w:rsidR="000F1544" w:rsidRDefault="000F1544" w:rsidP="000F1544">
      <w:pPr>
        <w:pStyle w:val="Level1"/>
        <w:numPr>
          <w:ilvl w:val="2"/>
          <w:numId w:val="1"/>
        </w:numPr>
      </w:pPr>
      <w:r>
        <w:t>Trap: Cast brass with brass cleanout plug.</w:t>
      </w:r>
    </w:p>
    <w:p w14:paraId="1EC0B9D7" w14:textId="77777777" w:rsidR="000F1544" w:rsidRDefault="000F1544" w:rsidP="000F1544">
      <w:pPr>
        <w:pStyle w:val="ArticleB"/>
        <w:numPr>
          <w:ilvl w:val="1"/>
          <w:numId w:val="1"/>
        </w:numPr>
        <w:outlineLvl w:val="1"/>
      </w:pPr>
      <w:r>
        <w:t xml:space="preserve"> ELECTRICAL WIRING, OUTLETS AND FIXTURES</w:t>
      </w:r>
    </w:p>
    <w:p w14:paraId="62A63675" w14:textId="77777777" w:rsidR="000F1544" w:rsidRDefault="000F1544" w:rsidP="000F1544">
      <w:pPr>
        <w:pStyle w:val="Level1"/>
        <w:numPr>
          <w:ilvl w:val="2"/>
          <w:numId w:val="1"/>
        </w:numPr>
      </w:pPr>
      <w:r>
        <w:t xml:space="preserve">Furnish and install fluorescent light fixture and locate as shown. </w:t>
      </w:r>
    </w:p>
    <w:p w14:paraId="1D84200A" w14:textId="77777777" w:rsidR="000F1544" w:rsidRDefault="000F1544" w:rsidP="000F1544">
      <w:pPr>
        <w:pStyle w:val="ArticleB"/>
        <w:numPr>
          <w:ilvl w:val="1"/>
          <w:numId w:val="1"/>
        </w:numPr>
        <w:outlineLvl w:val="1"/>
      </w:pPr>
      <w:r>
        <w:t xml:space="preserve"> APPLIANCES</w:t>
      </w:r>
    </w:p>
    <w:p w14:paraId="70CDEAEF" w14:textId="77777777" w:rsidR="000F1544" w:rsidRDefault="000F1544" w:rsidP="000F1544">
      <w:pPr>
        <w:pStyle w:val="Level1"/>
        <w:numPr>
          <w:ilvl w:val="2"/>
          <w:numId w:val="1"/>
        </w:numPr>
      </w:pPr>
      <w:r>
        <w:t>Ice Making and Dispensing Machine, NSF Approval:</w:t>
      </w:r>
    </w:p>
    <w:p w14:paraId="26BAC1B8" w14:textId="77777777" w:rsidR="000F1544" w:rsidRDefault="000F1544" w:rsidP="000F1544">
      <w:pPr>
        <w:pStyle w:val="Level2"/>
        <w:numPr>
          <w:ilvl w:val="3"/>
          <w:numId w:val="1"/>
        </w:numPr>
      </w:pPr>
      <w:r>
        <w:t xml:space="preserve">Capacity: 27 Kg (60 pound) storage, producing 158 Kg (350 pounds) in 24 hours. Ice in bin shall be agitated automatically at not more than </w:t>
      </w:r>
      <w:proofErr w:type="gramStart"/>
      <w:r>
        <w:t>20 minute</w:t>
      </w:r>
      <w:proofErr w:type="gramEnd"/>
      <w:r>
        <w:t xml:space="preserve"> intervals to prevent congealing.</w:t>
      </w:r>
    </w:p>
    <w:p w14:paraId="65A68316" w14:textId="77777777" w:rsidR="000F1544" w:rsidRDefault="000F1544" w:rsidP="000F1544">
      <w:pPr>
        <w:pStyle w:val="Level2"/>
        <w:numPr>
          <w:ilvl w:val="3"/>
          <w:numId w:val="1"/>
        </w:numPr>
      </w:pPr>
      <w:r>
        <w:t>Ice storage bin shall be constructed of stainless steel or molded jell-cut with urethane foam insulation.</w:t>
      </w:r>
    </w:p>
    <w:p w14:paraId="3FFFDBA1" w14:textId="77777777" w:rsidR="000F1544" w:rsidRDefault="000F1544" w:rsidP="000F1544">
      <w:pPr>
        <w:pStyle w:val="Level2"/>
        <w:numPr>
          <w:ilvl w:val="3"/>
          <w:numId w:val="1"/>
        </w:numPr>
      </w:pPr>
      <w:r>
        <w:t>Provide an agitator for the storage bin.</w:t>
      </w:r>
    </w:p>
    <w:p w14:paraId="559973E6" w14:textId="77777777" w:rsidR="000F1544" w:rsidRDefault="000F1544" w:rsidP="000F1544">
      <w:pPr>
        <w:pStyle w:val="Level1"/>
        <w:numPr>
          <w:ilvl w:val="2"/>
          <w:numId w:val="1"/>
        </w:numPr>
      </w:pPr>
      <w:r>
        <w:t>Refrigerator: 170 cubic cm (6.0 cubic feet) self-defrosting refrigerator with a self-defrosting frozen food compartment (28 cubic cm (1 cubic foot) approximate size). Fabrication and performance characteristics shall be in accordance with applicable sections of Fed. Spec. AA-R-00211H, Grade C, all stainless-steel refrigerator. Equip with two adjustable removable shelves. Provide either sliding or hinged stainless steel doors.</w:t>
      </w:r>
    </w:p>
    <w:p w14:paraId="7B00122C" w14:textId="77777777" w:rsidR="000F1544" w:rsidRDefault="000F1544" w:rsidP="000F1544">
      <w:pPr>
        <w:pStyle w:val="Level1"/>
        <w:numPr>
          <w:ilvl w:val="2"/>
          <w:numId w:val="1"/>
        </w:numPr>
      </w:pPr>
      <w:r>
        <w:t xml:space="preserve">Condensers: Provide ice makers with water cooled condensing units. </w:t>
      </w:r>
    </w:p>
    <w:p w14:paraId="4CC61719" w14:textId="77777777" w:rsidR="000F1544" w:rsidRDefault="000F1544" w:rsidP="000F1544">
      <w:pPr>
        <w:pStyle w:val="Level1"/>
        <w:numPr>
          <w:ilvl w:val="2"/>
          <w:numId w:val="1"/>
        </w:numPr>
      </w:pPr>
      <w:r>
        <w:t>Microwave: The microwave shall be furnished and installed by VA Medical Center.</w:t>
      </w:r>
    </w:p>
    <w:p w14:paraId="6670F053" w14:textId="77777777" w:rsidR="000F1544" w:rsidRDefault="000F1544" w:rsidP="000F1544">
      <w:pPr>
        <w:pStyle w:val="Level1"/>
        <w:numPr>
          <w:ilvl w:val="2"/>
          <w:numId w:val="1"/>
        </w:numPr>
      </w:pPr>
      <w:r>
        <w:t>All appliances shall be Energy Star qualified.</w:t>
      </w:r>
    </w:p>
    <w:p w14:paraId="15C07C9E" w14:textId="77777777" w:rsidR="000F1544" w:rsidRDefault="000F1544" w:rsidP="000F1544">
      <w:pPr>
        <w:pStyle w:val="ArticleB"/>
        <w:numPr>
          <w:ilvl w:val="1"/>
          <w:numId w:val="1"/>
        </w:numPr>
        <w:outlineLvl w:val="1"/>
      </w:pPr>
      <w:r>
        <w:lastRenderedPageBreak/>
        <w:t xml:space="preserve"> ACCESSORES</w:t>
      </w:r>
    </w:p>
    <w:p w14:paraId="1479726C" w14:textId="77777777" w:rsidR="000F1544" w:rsidRDefault="000F1544" w:rsidP="000F1544">
      <w:pPr>
        <w:pStyle w:val="Level1"/>
        <w:numPr>
          <w:ilvl w:val="2"/>
          <w:numId w:val="1"/>
        </w:numPr>
      </w:pPr>
      <w:r>
        <w:t>Paper Cup Dispensers: Surface mounted type, fabricated of 0.75 mm (0.0299 inch) thick stainless steel. Dispensers shall be single stack units with a cup level indicator on the front door, and with a capacity of approximately 100, 175 ml (six ounce) flat bottom cups.  Doors shall be hinged.</w:t>
      </w:r>
    </w:p>
    <w:p w14:paraId="1227557B" w14:textId="77777777" w:rsidR="000F1544" w:rsidRDefault="000F1544" w:rsidP="000F1544">
      <w:pPr>
        <w:pStyle w:val="Level1"/>
        <w:numPr>
          <w:ilvl w:val="2"/>
          <w:numId w:val="1"/>
        </w:numPr>
      </w:pPr>
      <w:r>
        <w:t>Paper Towel Dispensers: Surface mounted type, fabricate of minimum 0.75 mm (0.0299 inch) thick gage stainless steel. Doors shall be bottom hinged and equipped with key locks.  Provide slots to indicate the level of towels in the dispenser. Dispenser shall have capacity of approximately 100 sheets of paper toweling, designed to dispense any kind of paper toweling.</w:t>
      </w:r>
    </w:p>
    <w:p w14:paraId="0A0704A9" w14:textId="77777777" w:rsidR="000F1544" w:rsidRDefault="000F1544" w:rsidP="000F1544">
      <w:pPr>
        <w:pStyle w:val="Level1"/>
        <w:numPr>
          <w:ilvl w:val="2"/>
          <w:numId w:val="1"/>
        </w:numPr>
      </w:pPr>
      <w:r>
        <w:t xml:space="preserve">Soap Dispensers, Liquid: Wall mounted 1200 ml (40 ounce) capacity type. Bottom mounted plunger type dispensers and dispensers having glass soap containers are not acceptable. Provide a 0.75 mm (0.0299 inch) thick </w:t>
      </w:r>
      <w:proofErr w:type="gramStart"/>
      <w:r>
        <w:t>stainless steel</w:t>
      </w:r>
      <w:proofErr w:type="gramEnd"/>
      <w:r>
        <w:t xml:space="preserve"> body with a 20-gage copper and nickel plated back. Valve shall have chromium plated brass or </w:t>
      </w:r>
      <w:proofErr w:type="gramStart"/>
      <w:r>
        <w:t>stainless steel</w:t>
      </w:r>
      <w:proofErr w:type="gramEnd"/>
      <w:r>
        <w:t xml:space="preserve"> housing with a non-corrosive cylinder and piston. Dispensers shall have a liquid-level indicator and locked filled cap. Mount dispensers with concealed fasteners.</w:t>
      </w:r>
    </w:p>
    <w:p w14:paraId="4A4A8AFB" w14:textId="77777777" w:rsidR="000F1544" w:rsidRDefault="000F1544" w:rsidP="000F1544">
      <w:pPr>
        <w:pStyle w:val="PART"/>
        <w:numPr>
          <w:ilvl w:val="0"/>
          <w:numId w:val="1"/>
        </w:numPr>
      </w:pPr>
      <w:r>
        <w:t>EXECUTION</w:t>
      </w:r>
    </w:p>
    <w:p w14:paraId="28C292E1" w14:textId="77777777" w:rsidR="000F1544" w:rsidRDefault="000F1544" w:rsidP="000F1544">
      <w:pPr>
        <w:pStyle w:val="ArticleB"/>
        <w:numPr>
          <w:ilvl w:val="1"/>
          <w:numId w:val="1"/>
        </w:numPr>
        <w:outlineLvl w:val="1"/>
      </w:pPr>
      <w:r>
        <w:t xml:space="preserve"> COORDINATION</w:t>
      </w:r>
    </w:p>
    <w:p w14:paraId="4B899775" w14:textId="77777777" w:rsidR="000F1544" w:rsidRDefault="000F1544" w:rsidP="000F1544">
      <w:pPr>
        <w:pStyle w:val="Level1"/>
        <w:numPr>
          <w:ilvl w:val="2"/>
          <w:numId w:val="1"/>
        </w:numPr>
      </w:pPr>
      <w:r>
        <w:t>Before installation check the location, and fittings for services to the unit. Coordinate this work with the plumbing and electrical trades.</w:t>
      </w:r>
    </w:p>
    <w:p w14:paraId="7884358C" w14:textId="77777777" w:rsidR="000F1544" w:rsidRDefault="000F1544" w:rsidP="000F1544">
      <w:pPr>
        <w:pStyle w:val="ArticleB"/>
        <w:numPr>
          <w:ilvl w:val="1"/>
          <w:numId w:val="1"/>
        </w:numPr>
        <w:outlineLvl w:val="1"/>
      </w:pPr>
      <w:r>
        <w:t xml:space="preserve"> FASTENINGS AND ANCHORAGE</w:t>
      </w:r>
    </w:p>
    <w:p w14:paraId="03073818" w14:textId="77777777" w:rsidR="000F1544" w:rsidRDefault="000F1544" w:rsidP="000F1544">
      <w:pPr>
        <w:pStyle w:val="Level1"/>
        <w:numPr>
          <w:ilvl w:val="2"/>
          <w:numId w:val="1"/>
        </w:numPr>
      </w:pPr>
      <w:r>
        <w:t>Fastenings and anchorage for securing cabinets, except as otherwise specified, to adjoining construction shall be by toggle or expansion bolts, approximately 6 mm (1/4 inch) in diameter, or other appropriate size and type of fastenings as required for each specific type of installation. Space fastenings approximately 600 mm (24 inches) on center.</w:t>
      </w:r>
    </w:p>
    <w:p w14:paraId="46FFAA7D" w14:textId="77777777" w:rsidR="000F1544" w:rsidRDefault="000F1544" w:rsidP="000F1544">
      <w:pPr>
        <w:pStyle w:val="Level1"/>
        <w:numPr>
          <w:ilvl w:val="2"/>
          <w:numId w:val="1"/>
        </w:numPr>
      </w:pPr>
      <w:r>
        <w:t>Where type, size of spacing of fastenings is not shown or specified, submit shop drawings showing proposed fastenings and method of installation.</w:t>
      </w:r>
    </w:p>
    <w:p w14:paraId="593C58F9" w14:textId="77777777" w:rsidR="000F1544" w:rsidRDefault="000F1544" w:rsidP="000F1544">
      <w:pPr>
        <w:pStyle w:val="Level1"/>
        <w:numPr>
          <w:ilvl w:val="2"/>
          <w:numId w:val="1"/>
        </w:numPr>
      </w:pPr>
      <w:r>
        <w:t>Fastenings and anchorage for cabinets attached to metal stud partitions shall be as detailed on the drawings.</w:t>
      </w:r>
    </w:p>
    <w:p w14:paraId="7B2E37F2" w14:textId="77777777" w:rsidR="000F1544" w:rsidRDefault="000F1544" w:rsidP="000F1544">
      <w:pPr>
        <w:pStyle w:val="Level1"/>
        <w:numPr>
          <w:ilvl w:val="2"/>
          <w:numId w:val="1"/>
        </w:numPr>
      </w:pPr>
      <w:r>
        <w:t>Cabinets shall not be anchored to wood ground strips.</w:t>
      </w:r>
    </w:p>
    <w:p w14:paraId="372549E8" w14:textId="77777777" w:rsidR="006744F2" w:rsidRDefault="000F1544" w:rsidP="00991228">
      <w:pPr>
        <w:pStyle w:val="SpecNote"/>
        <w:ind w:hanging="900"/>
      </w:pPr>
      <w:r>
        <w:t>- - - E N D - - -</w:t>
      </w:r>
    </w:p>
    <w:sectPr w:rsidR="006744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6FB42" w14:textId="77777777" w:rsidR="00526F32" w:rsidRDefault="00526F32" w:rsidP="008F507A">
      <w:pPr>
        <w:spacing w:line="240" w:lineRule="auto"/>
      </w:pPr>
      <w:r>
        <w:separator/>
      </w:r>
    </w:p>
  </w:endnote>
  <w:endnote w:type="continuationSeparator" w:id="0">
    <w:p w14:paraId="42D06950" w14:textId="77777777" w:rsidR="00526F32" w:rsidRDefault="00526F32" w:rsidP="008F50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0903E" w14:textId="77777777" w:rsidR="00A25253" w:rsidRDefault="00A25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B6362" w14:textId="77777777" w:rsidR="008F507A" w:rsidRDefault="008F507A" w:rsidP="008F507A">
    <w:pPr>
      <w:pStyle w:val="Footer"/>
    </w:pPr>
    <w:r>
      <w:t xml:space="preserve">11 26 01 - </w:t>
    </w:r>
    <w:sdt>
      <w:sdtPr>
        <w:id w:val="-15911482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5557A">
          <w:rPr>
            <w:noProof/>
          </w:rPr>
          <w:t>2</w:t>
        </w:r>
        <w:r>
          <w:rPr>
            <w:noProof/>
          </w:rPr>
          <w:fldChar w:fldCharType="end"/>
        </w:r>
      </w:sdtContent>
    </w:sdt>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1AFDF" w14:textId="77777777" w:rsidR="00A25253" w:rsidRDefault="00A25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F2CE6" w14:textId="77777777" w:rsidR="00526F32" w:rsidRDefault="00526F32" w:rsidP="008F507A">
      <w:pPr>
        <w:spacing w:line="240" w:lineRule="auto"/>
      </w:pPr>
      <w:r>
        <w:separator/>
      </w:r>
    </w:p>
  </w:footnote>
  <w:footnote w:type="continuationSeparator" w:id="0">
    <w:p w14:paraId="2C1A31A6" w14:textId="77777777" w:rsidR="00526F32" w:rsidRDefault="00526F32" w:rsidP="008F50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B45D4" w14:textId="77777777" w:rsidR="00A25253" w:rsidRDefault="00A25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1E095" w14:textId="717735D0" w:rsidR="008F507A" w:rsidRPr="008F507A" w:rsidRDefault="008F507A" w:rsidP="008F507A">
    <w:pPr>
      <w:pStyle w:val="Header"/>
      <w:rPr>
        <w:rFonts w:cs="Courier New"/>
      </w:rPr>
    </w:pPr>
    <w:r w:rsidRPr="008F507A">
      <w:rPr>
        <w:rFonts w:cs="Courier New"/>
      </w:rPr>
      <w:t>0</w:t>
    </w:r>
    <w:r w:rsidR="00A25253">
      <w:rPr>
        <w:rFonts w:cs="Courier New"/>
      </w:rPr>
      <w:t>1</w:t>
    </w:r>
    <w:r w:rsidRPr="008F507A">
      <w:rPr>
        <w:rFonts w:cs="Courier New"/>
      </w:rPr>
      <w:t>-0</w:t>
    </w:r>
    <w:r w:rsidR="00A25253">
      <w:rPr>
        <w:rFonts w:cs="Courier New"/>
      </w:rPr>
      <w:t>1</w:t>
    </w:r>
    <w:r w:rsidRPr="008F507A">
      <w:rPr>
        <w:rFonts w:cs="Courier New"/>
      </w:rPr>
      <w:t>-2</w:t>
    </w:r>
    <w:r w:rsidR="00A25253">
      <w:rPr>
        <w:rFonts w:cs="Courier New"/>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4B5C0" w14:textId="77777777" w:rsidR="00A25253" w:rsidRDefault="00A25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70FF27C2"/>
    <w:multiLevelType w:val="multilevel"/>
    <w:tmpl w:val="C96A99FE"/>
    <w:lvl w:ilvl="0">
      <w:start w:val="1"/>
      <w:numFmt w:val="decimal"/>
      <w:suff w:val="nothing"/>
      <w:lvlText w:val="PART %1 - "/>
      <w:lvlJc w:val="left"/>
      <w:pPr>
        <w:ind w:left="0" w:firstLine="0"/>
      </w:pPr>
      <w:rPr>
        <w:rFonts w:ascii="Courier New" w:hAnsi="Courier New" w:cs="Times New Roman" w:hint="default"/>
        <w:b/>
        <w:i w:val="0"/>
        <w:sz w:val="20"/>
      </w:rPr>
    </w:lvl>
    <w:lvl w:ilvl="1">
      <w:start w:val="5"/>
      <w:numFmt w:val="decimal"/>
      <w:suff w:val="nothing"/>
      <w:lvlText w:val="%1.%2 "/>
      <w:lvlJc w:val="left"/>
      <w:pPr>
        <w:ind w:left="180" w:firstLine="0"/>
      </w:pPr>
      <w:rPr>
        <w:rFonts w:ascii="Courier New" w:hAnsi="Courier New" w:cs="Times New Roman" w:hint="default"/>
        <w:b/>
        <w:i w:val="0"/>
        <w:caps/>
        <w:sz w:val="20"/>
      </w:rPr>
    </w:lvl>
    <w:lvl w:ilvl="2">
      <w:start w:val="9"/>
      <w:numFmt w:val="upperLetter"/>
      <w:suff w:val="nothing"/>
      <w:lvlText w:val="%3."/>
      <w:lvlJc w:val="left"/>
      <w:pPr>
        <w:ind w:left="0" w:firstLine="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1440" w:hanging="360"/>
      </w:pPr>
      <w:rPr>
        <w:rFonts w:ascii="Courier New" w:hAnsi="Courier New" w:cs="Times New Roman" w:hint="default"/>
        <w:b w:val="0"/>
        <w:i w:val="0"/>
        <w:sz w:val="20"/>
      </w:rPr>
    </w:lvl>
    <w:lvl w:ilvl="4">
      <w:start w:val="1"/>
      <w:numFmt w:val="lowerLetter"/>
      <w:lvlText w:val="%5."/>
      <w:lvlJc w:val="left"/>
      <w:pPr>
        <w:tabs>
          <w:tab w:val="num" w:pos="1440"/>
        </w:tabs>
        <w:ind w:left="1440" w:hanging="360"/>
      </w:pPr>
      <w:rPr>
        <w:rFonts w:ascii="Courier New" w:hAnsi="Courier New" w:cs="Times New Roman" w:hint="default"/>
        <w:b w:val="0"/>
        <w:i w:val="0"/>
        <w:sz w:val="20"/>
      </w:rPr>
    </w:lvl>
    <w:lvl w:ilvl="5">
      <w:start w:val="1"/>
      <w:numFmt w:val="decimal"/>
      <w:lvlText w:val="%6)"/>
      <w:lvlJc w:val="left"/>
      <w:pPr>
        <w:tabs>
          <w:tab w:val="num" w:pos="1800"/>
        </w:tabs>
        <w:ind w:left="1800" w:hanging="360"/>
      </w:pPr>
      <w:rPr>
        <w:rFonts w:ascii="Courier New" w:hAnsi="Courier New" w:cs="Times New Roman" w:hint="default"/>
        <w:b w:val="0"/>
        <w:i w:val="0"/>
        <w:sz w:val="20"/>
      </w:rPr>
    </w:lvl>
    <w:lvl w:ilvl="6">
      <w:start w:val="1"/>
      <w:numFmt w:val="lowerLetter"/>
      <w:lvlText w:val="%7)"/>
      <w:lvlJc w:val="left"/>
      <w:pPr>
        <w:tabs>
          <w:tab w:val="num" w:pos="2160"/>
        </w:tabs>
        <w:ind w:left="2160" w:hanging="360"/>
      </w:pPr>
      <w:rPr>
        <w:rFonts w:ascii="Courier New" w:hAnsi="Courier New" w:cs="Times New Roman" w:hint="default"/>
        <w:b w:val="0"/>
        <w:i w:val="0"/>
        <w:sz w:val="20"/>
      </w:rPr>
    </w:lvl>
    <w:lvl w:ilvl="7">
      <w:start w:val="2"/>
      <w:numFmt w:val="decimal"/>
      <w:pStyle w:val="Level6"/>
      <w:lvlText w:val="%8)"/>
      <w:lvlJc w:val="left"/>
      <w:pPr>
        <w:tabs>
          <w:tab w:val="num" w:pos="2880"/>
        </w:tabs>
        <w:ind w:left="2880" w:hanging="720"/>
      </w:pPr>
      <w:rPr>
        <w:rFonts w:ascii="Courier New" w:hAnsi="Courier New" w:cs="Times New Roman" w:hint="default"/>
        <w:b w:val="0"/>
        <w:i w:val="0"/>
        <w:sz w:val="20"/>
      </w:rPr>
    </w:lvl>
    <w:lvl w:ilvl="8">
      <w:start w:val="1"/>
      <w:numFmt w:val="lowerLetter"/>
      <w:lvlText w:val="%9."/>
      <w:lvlJc w:val="left"/>
      <w:pPr>
        <w:tabs>
          <w:tab w:val="num" w:pos="3240"/>
        </w:tabs>
        <w:ind w:left="3240" w:hanging="360"/>
      </w:pPr>
    </w:lvl>
  </w:abstractNum>
  <w:abstractNum w:abstractNumId="2"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
  </w:num>
  <w:num w:numId="2">
    <w:abstractNumId w:val="2"/>
  </w:num>
  <w:num w:numId="3">
    <w:abstractNumId w:val="1"/>
    <w:lvlOverride w:ilvl="0">
      <w:startOverride w:val="1"/>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4">
    <w:abstractNumId w:val="0"/>
  </w:num>
  <w:num w:numId="5">
    <w:abstractNumId w:val="2"/>
  </w:num>
  <w:num w:numId="6">
    <w:abstractNumId w:val="0"/>
  </w:num>
  <w:num w:numId="7">
    <w:abstractNumId w:val="0"/>
  </w:num>
  <w:num w:numId="8">
    <w:abstractNumId w:val="0"/>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44"/>
    <w:rsid w:val="000F1544"/>
    <w:rsid w:val="001D21E1"/>
    <w:rsid w:val="002B7C3D"/>
    <w:rsid w:val="00351BF0"/>
    <w:rsid w:val="00526F32"/>
    <w:rsid w:val="007B1CA7"/>
    <w:rsid w:val="008F507A"/>
    <w:rsid w:val="00983696"/>
    <w:rsid w:val="00991228"/>
    <w:rsid w:val="009C5C42"/>
    <w:rsid w:val="00A25253"/>
    <w:rsid w:val="00AC7645"/>
    <w:rsid w:val="00BE7A73"/>
    <w:rsid w:val="00D50682"/>
    <w:rsid w:val="00D67C02"/>
    <w:rsid w:val="00E5557A"/>
    <w:rsid w:val="00F81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4B40"/>
  <w15:docId w15:val="{EC3EE24E-0C7E-482C-8E80-7E0C0AD3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C3D"/>
    <w:pPr>
      <w:spacing w:after="0" w:line="360" w:lineRule="auto"/>
    </w:pPr>
    <w:rPr>
      <w:rFonts w:ascii="Courier New" w:eastAsia="Times New Roman" w:hAnsi="Courier New" w:cs="Times New Roman"/>
      <w:sz w:val="20"/>
      <w:szCs w:val="20"/>
    </w:rPr>
  </w:style>
  <w:style w:type="paragraph" w:styleId="Heading1">
    <w:name w:val="heading 1"/>
    <w:basedOn w:val="Normal"/>
    <w:next w:val="Normal"/>
    <w:link w:val="Heading1Char"/>
    <w:qFormat/>
    <w:rsid w:val="002B7C3D"/>
    <w:pPr>
      <w:keepNext/>
      <w:numPr>
        <w:numId w:val="8"/>
      </w:numPr>
      <w:spacing w:before="240" w:after="60"/>
      <w:outlineLvl w:val="0"/>
    </w:pPr>
    <w:rPr>
      <w:rFonts w:ascii="Arial" w:hAnsi="Arial"/>
      <w:b/>
      <w:kern w:val="28"/>
      <w:sz w:val="28"/>
    </w:rPr>
  </w:style>
  <w:style w:type="paragraph" w:styleId="Heading2">
    <w:name w:val="heading 2"/>
    <w:basedOn w:val="Normal"/>
    <w:next w:val="Normal"/>
    <w:link w:val="Heading2Char"/>
    <w:qFormat/>
    <w:rsid w:val="002B7C3D"/>
    <w:pPr>
      <w:keepNext/>
      <w:numPr>
        <w:ilvl w:val="1"/>
        <w:numId w:val="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B7C3D"/>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ArticleB"/>
    <w:next w:val="ArticleB"/>
    <w:qFormat/>
    <w:rsid w:val="002B7C3D"/>
    <w:pPr>
      <w:keepLines w:val="0"/>
      <w:numPr>
        <w:ilvl w:val="0"/>
      </w:numPr>
      <w:outlineLvl w:val="0"/>
    </w:pPr>
  </w:style>
  <w:style w:type="paragraph" w:customStyle="1" w:styleId="Level3">
    <w:name w:val="Level3"/>
    <w:basedOn w:val="Level2"/>
    <w:link w:val="Level3Char"/>
    <w:rsid w:val="002B7C3D"/>
    <w:pPr>
      <w:numPr>
        <w:ilvl w:val="4"/>
      </w:numPr>
      <w:tabs>
        <w:tab w:val="clear" w:pos="1080"/>
        <w:tab w:val="left" w:pos="1440"/>
      </w:tabs>
    </w:pPr>
  </w:style>
  <w:style w:type="character" w:customStyle="1" w:styleId="Level3Char">
    <w:name w:val="Level3 Char"/>
    <w:basedOn w:val="Level2Char1"/>
    <w:link w:val="Level3"/>
    <w:rsid w:val="002B7C3D"/>
    <w:rPr>
      <w:rFonts w:ascii="Courier New" w:eastAsia="Times New Roman" w:hAnsi="Courier New" w:cs="Times New Roman"/>
      <w:sz w:val="20"/>
      <w:szCs w:val="20"/>
    </w:rPr>
  </w:style>
  <w:style w:type="paragraph" w:customStyle="1" w:styleId="Level6">
    <w:name w:val="Level 6"/>
    <w:basedOn w:val="Normal"/>
    <w:rsid w:val="00351BF0"/>
    <w:pPr>
      <w:numPr>
        <w:ilvl w:val="7"/>
        <w:numId w:val="3"/>
      </w:numPr>
      <w:tabs>
        <w:tab w:val="left" w:pos="1440"/>
        <w:tab w:val="left" w:pos="1800"/>
        <w:tab w:val="left" w:pos="2160"/>
        <w:tab w:val="left" w:pos="2520"/>
        <w:tab w:val="left" w:pos="2610"/>
      </w:tabs>
      <w:suppressAutoHyphens/>
    </w:pPr>
  </w:style>
  <w:style w:type="character" w:customStyle="1" w:styleId="Heading2Char">
    <w:name w:val="Heading 2 Char"/>
    <w:basedOn w:val="DefaultParagraphFont"/>
    <w:link w:val="Heading2"/>
    <w:rsid w:val="000F1544"/>
    <w:rPr>
      <w:rFonts w:ascii="Arial" w:eastAsia="Times New Roman" w:hAnsi="Arial" w:cs="Arial"/>
      <w:b/>
      <w:bCs/>
      <w:i/>
      <w:iCs/>
      <w:sz w:val="28"/>
      <w:szCs w:val="28"/>
    </w:rPr>
  </w:style>
  <w:style w:type="character" w:customStyle="1" w:styleId="Heading1Char">
    <w:name w:val="Heading 1 Char"/>
    <w:basedOn w:val="DefaultParagraphFont"/>
    <w:link w:val="Heading1"/>
    <w:rsid w:val="000F1544"/>
    <w:rPr>
      <w:rFonts w:ascii="Arial" w:eastAsia="Times New Roman" w:hAnsi="Arial" w:cs="Times New Roman"/>
      <w:b/>
      <w:kern w:val="28"/>
      <w:sz w:val="28"/>
      <w:szCs w:val="20"/>
    </w:rPr>
  </w:style>
  <w:style w:type="character" w:customStyle="1" w:styleId="Heading3Char">
    <w:name w:val="Heading 3 Char"/>
    <w:basedOn w:val="DefaultParagraphFont"/>
    <w:link w:val="Heading3"/>
    <w:rsid w:val="000F1544"/>
    <w:rPr>
      <w:rFonts w:ascii="Arial" w:eastAsia="Times New Roman" w:hAnsi="Arial" w:cs="Arial"/>
      <w:b/>
      <w:bCs/>
      <w:sz w:val="26"/>
      <w:szCs w:val="26"/>
    </w:rPr>
  </w:style>
  <w:style w:type="paragraph" w:customStyle="1" w:styleId="ArticleB">
    <w:name w:val="ArticleB"/>
    <w:basedOn w:val="Article"/>
    <w:next w:val="Level1"/>
    <w:rsid w:val="002B7C3D"/>
    <w:pPr>
      <w:numPr>
        <w:ilvl w:val="1"/>
        <w:numId w:val="15"/>
      </w:numPr>
    </w:pPr>
    <w:rPr>
      <w:b/>
    </w:rPr>
  </w:style>
  <w:style w:type="paragraph" w:customStyle="1" w:styleId="Level1">
    <w:name w:val="Level1"/>
    <w:basedOn w:val="SpecNormal"/>
    <w:link w:val="Level1Char1"/>
    <w:rsid w:val="002B7C3D"/>
    <w:pPr>
      <w:numPr>
        <w:ilvl w:val="2"/>
        <w:numId w:val="15"/>
      </w:numPr>
      <w:tabs>
        <w:tab w:val="left" w:pos="720"/>
      </w:tabs>
    </w:pPr>
  </w:style>
  <w:style w:type="paragraph" w:customStyle="1" w:styleId="Level2">
    <w:name w:val="Level2"/>
    <w:basedOn w:val="Level1"/>
    <w:link w:val="Level2Char1"/>
    <w:rsid w:val="002B7C3D"/>
    <w:pPr>
      <w:numPr>
        <w:ilvl w:val="3"/>
      </w:numPr>
      <w:tabs>
        <w:tab w:val="clear" w:pos="720"/>
        <w:tab w:val="left" w:pos="1080"/>
      </w:tabs>
    </w:pPr>
  </w:style>
  <w:style w:type="paragraph" w:customStyle="1" w:styleId="SpecNote">
    <w:name w:val="SpecNote"/>
    <w:basedOn w:val="SpecNormal"/>
    <w:link w:val="SpecNoteChar1"/>
    <w:rsid w:val="002B7C3D"/>
    <w:pPr>
      <w:spacing w:line="240" w:lineRule="auto"/>
      <w:ind w:left="4320"/>
      <w:outlineLvl w:val="0"/>
    </w:pPr>
  </w:style>
  <w:style w:type="paragraph" w:customStyle="1" w:styleId="Level4">
    <w:name w:val="Level4"/>
    <w:basedOn w:val="Level3"/>
    <w:rsid w:val="002B7C3D"/>
    <w:pPr>
      <w:numPr>
        <w:ilvl w:val="5"/>
      </w:numPr>
      <w:tabs>
        <w:tab w:val="left" w:pos="1800"/>
      </w:tabs>
    </w:pPr>
  </w:style>
  <w:style w:type="paragraph" w:customStyle="1" w:styleId="SpecTitle">
    <w:name w:val="SpecTitle"/>
    <w:basedOn w:val="SpecNormal"/>
    <w:next w:val="SpecNormal"/>
    <w:qFormat/>
    <w:rsid w:val="002B7C3D"/>
    <w:pPr>
      <w:spacing w:line="240" w:lineRule="auto"/>
      <w:jc w:val="center"/>
    </w:pPr>
    <w:rPr>
      <w:b/>
      <w:caps/>
    </w:rPr>
  </w:style>
  <w:style w:type="paragraph" w:customStyle="1" w:styleId="Level5">
    <w:name w:val="Level5"/>
    <w:basedOn w:val="Level4"/>
    <w:rsid w:val="002B7C3D"/>
    <w:pPr>
      <w:numPr>
        <w:ilvl w:val="6"/>
      </w:numPr>
      <w:tabs>
        <w:tab w:val="left" w:pos="2160"/>
      </w:tabs>
    </w:pPr>
  </w:style>
  <w:style w:type="paragraph" w:customStyle="1" w:styleId="Pubs">
    <w:name w:val="Pubs"/>
    <w:basedOn w:val="Level1"/>
    <w:rsid w:val="002B7C3D"/>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2B7C3D"/>
    <w:pPr>
      <w:suppressAutoHyphens/>
    </w:pPr>
  </w:style>
  <w:style w:type="character" w:customStyle="1" w:styleId="SpecNormalChar1">
    <w:name w:val="SpecNormal Char1"/>
    <w:link w:val="SpecNormal"/>
    <w:rsid w:val="002B7C3D"/>
    <w:rPr>
      <w:rFonts w:ascii="Courier New" w:eastAsia="Times New Roman" w:hAnsi="Courier New" w:cs="Times New Roman"/>
      <w:sz w:val="20"/>
      <w:szCs w:val="20"/>
    </w:rPr>
  </w:style>
  <w:style w:type="character" w:customStyle="1" w:styleId="Level1Char1">
    <w:name w:val="Level1 Char1"/>
    <w:basedOn w:val="SpecNormalChar1"/>
    <w:link w:val="Level1"/>
    <w:rsid w:val="002B7C3D"/>
    <w:rPr>
      <w:rFonts w:ascii="Courier New" w:eastAsia="Times New Roman" w:hAnsi="Courier New" w:cs="Times New Roman"/>
      <w:sz w:val="20"/>
      <w:szCs w:val="20"/>
    </w:rPr>
  </w:style>
  <w:style w:type="character" w:customStyle="1" w:styleId="Level2Char1">
    <w:name w:val="Level2 Char1"/>
    <w:basedOn w:val="Level1Char1"/>
    <w:link w:val="Level2"/>
    <w:rsid w:val="002B7C3D"/>
    <w:rPr>
      <w:rFonts w:ascii="Courier New" w:eastAsia="Times New Roman" w:hAnsi="Courier New" w:cs="Times New Roman"/>
      <w:sz w:val="20"/>
      <w:szCs w:val="20"/>
    </w:rPr>
  </w:style>
  <w:style w:type="character" w:customStyle="1" w:styleId="SpecNoteChar1">
    <w:name w:val="SpecNote Char1"/>
    <w:basedOn w:val="SpecNormalChar1"/>
    <w:link w:val="SpecNote"/>
    <w:rsid w:val="002B7C3D"/>
    <w:rPr>
      <w:rFonts w:ascii="Courier New" w:eastAsia="Times New Roman" w:hAnsi="Courier New" w:cs="Times New Roman"/>
      <w:sz w:val="20"/>
      <w:szCs w:val="20"/>
    </w:rPr>
  </w:style>
  <w:style w:type="paragraph" w:styleId="Header">
    <w:name w:val="header"/>
    <w:basedOn w:val="SpecNormal"/>
    <w:link w:val="HeaderChar"/>
    <w:rsid w:val="002B7C3D"/>
    <w:pPr>
      <w:spacing w:line="240" w:lineRule="auto"/>
      <w:jc w:val="right"/>
    </w:pPr>
  </w:style>
  <w:style w:type="character" w:customStyle="1" w:styleId="HeaderChar">
    <w:name w:val="Header Char"/>
    <w:basedOn w:val="DefaultParagraphFont"/>
    <w:link w:val="Header"/>
    <w:rsid w:val="008F507A"/>
    <w:rPr>
      <w:rFonts w:ascii="Courier New" w:eastAsia="Times New Roman" w:hAnsi="Courier New" w:cs="Times New Roman"/>
      <w:sz w:val="20"/>
      <w:szCs w:val="20"/>
    </w:rPr>
  </w:style>
  <w:style w:type="paragraph" w:styleId="Footer">
    <w:name w:val="footer"/>
    <w:basedOn w:val="Header"/>
    <w:link w:val="FooterChar"/>
    <w:rsid w:val="002B7C3D"/>
    <w:pPr>
      <w:jc w:val="center"/>
    </w:pPr>
  </w:style>
  <w:style w:type="character" w:customStyle="1" w:styleId="FooterChar">
    <w:name w:val="Footer Char"/>
    <w:basedOn w:val="DefaultParagraphFont"/>
    <w:link w:val="Footer"/>
    <w:rsid w:val="008F507A"/>
    <w:rPr>
      <w:rFonts w:ascii="Courier New" w:eastAsia="Times New Roman" w:hAnsi="Courier New" w:cs="Times New Roman"/>
      <w:sz w:val="20"/>
      <w:szCs w:val="20"/>
    </w:rPr>
  </w:style>
  <w:style w:type="paragraph" w:customStyle="1" w:styleId="Article">
    <w:name w:val="Article"/>
    <w:basedOn w:val="Normal"/>
    <w:next w:val="Level1"/>
    <w:rsid w:val="002B7C3D"/>
    <w:pPr>
      <w:keepNext/>
      <w:keepLines/>
      <w:suppressAutoHyphens/>
    </w:pPr>
    <w:rPr>
      <w:caps/>
    </w:rPr>
  </w:style>
  <w:style w:type="paragraph" w:styleId="BalloonText">
    <w:name w:val="Balloon Text"/>
    <w:basedOn w:val="Normal"/>
    <w:link w:val="BalloonTextChar"/>
    <w:rsid w:val="002B7C3D"/>
    <w:pPr>
      <w:spacing w:line="240" w:lineRule="auto"/>
    </w:pPr>
    <w:rPr>
      <w:rFonts w:ascii="Segoe UI" w:hAnsi="Segoe UI" w:cs="Segoe UI"/>
      <w:sz w:val="18"/>
      <w:szCs w:val="18"/>
    </w:rPr>
  </w:style>
  <w:style w:type="character" w:customStyle="1" w:styleId="BalloonTextChar">
    <w:name w:val="Balloon Text Char"/>
    <w:link w:val="BalloonText"/>
    <w:rsid w:val="002B7C3D"/>
    <w:rPr>
      <w:rFonts w:ascii="Segoe UI" w:eastAsia="Times New Roman" w:hAnsi="Segoe UI" w:cs="Segoe UI"/>
      <w:sz w:val="18"/>
      <w:szCs w:val="18"/>
    </w:rPr>
  </w:style>
  <w:style w:type="paragraph" w:customStyle="1" w:styleId="Level60">
    <w:name w:val="Level6"/>
    <w:basedOn w:val="Normal"/>
    <w:rsid w:val="002B7C3D"/>
    <w:pPr>
      <w:tabs>
        <w:tab w:val="left" w:pos="1440"/>
        <w:tab w:val="left" w:pos="1800"/>
        <w:tab w:val="left" w:pos="2160"/>
        <w:tab w:val="left" w:pos="2520"/>
        <w:tab w:val="left" w:pos="2610"/>
      </w:tabs>
      <w:suppressAutoHyphens/>
      <w:ind w:left="2160"/>
    </w:pPr>
  </w:style>
  <w:style w:type="paragraph" w:customStyle="1" w:styleId="SpecNormalCentered">
    <w:name w:val="SpecNormal + Centered"/>
    <w:basedOn w:val="SpecNormal"/>
    <w:qFormat/>
    <w:rsid w:val="002B7C3D"/>
    <w:pPr>
      <w:jc w:val="center"/>
    </w:pPr>
  </w:style>
  <w:style w:type="paragraph" w:customStyle="1" w:styleId="SpecNoteNumbered">
    <w:name w:val="SpecNote Numbered"/>
    <w:basedOn w:val="SpecNote"/>
    <w:rsid w:val="002B7C3D"/>
    <w:pPr>
      <w:tabs>
        <w:tab w:val="left" w:pos="4680"/>
      </w:tabs>
      <w:ind w:left="4680" w:hanging="360"/>
      <w:outlineLvl w:val="9"/>
    </w:pPr>
  </w:style>
  <w:style w:type="paragraph" w:customStyle="1" w:styleId="SpecTable">
    <w:name w:val="SpecTable"/>
    <w:basedOn w:val="SpecNormal"/>
    <w:rsid w:val="002B7C3D"/>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2B7C3D"/>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 26 00, UNIT KITCHENS</dc:title>
  <dc:subject>Master Construction Specifications</dc:subject>
  <dc:creator>Department of Veterans Affairs, Office of Construction and Facilities Management, Facilities Standards Service</dc:creator>
  <cp:lastModifiedBy>Bunn, Elizabeth (CFM)</cp:lastModifiedBy>
  <cp:revision>4</cp:revision>
  <dcterms:created xsi:type="dcterms:W3CDTF">2020-12-14T16:22:00Z</dcterms:created>
  <dcterms:modified xsi:type="dcterms:W3CDTF">2020-12-15T00:45:00Z</dcterms:modified>
</cp:coreProperties>
</file>