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26E" w:rsidRPr="002D5894" w:rsidRDefault="0046588F" w:rsidP="0046588F">
      <w:pPr>
        <w:pStyle w:val="SpecTitle"/>
        <w:outlineLvl w:val="0"/>
      </w:pPr>
      <w:bookmarkStart w:id="0" w:name="_GoBack"/>
      <w:bookmarkEnd w:id="0"/>
      <w:r>
        <w:t>SECTION 09 96 59</w:t>
      </w:r>
      <w:r>
        <w:br/>
        <w:t>R</w:t>
      </w:r>
      <w:r w:rsidRPr="002D5894">
        <w:rPr>
          <w:caps w:val="0"/>
        </w:rPr>
        <w:t>ESINOUS</w:t>
      </w:r>
      <w:r>
        <w:rPr>
          <w:caps w:val="0"/>
        </w:rPr>
        <w:t xml:space="preserve"> SPECIALTY GLAZED COATING SYSTEMS FOR WALLS, </w:t>
      </w:r>
      <w:r w:rsidRPr="002D5894">
        <w:rPr>
          <w:caps w:val="0"/>
        </w:rPr>
        <w:t>CEILINGS</w:t>
      </w:r>
      <w:r>
        <w:rPr>
          <w:caps w:val="0"/>
        </w:rPr>
        <w:t>, WALLBOARD, AND BLOCK CMU (</w:t>
      </w:r>
      <w:r w:rsidR="00D5434B">
        <w:rPr>
          <w:caps w:val="0"/>
        </w:rPr>
        <w:t>RES</w:t>
      </w:r>
      <w:r>
        <w:rPr>
          <w:caps w:val="0"/>
        </w:rPr>
        <w:t>-W1, RES-W2)</w:t>
      </w:r>
    </w:p>
    <w:p w:rsidR="007C6249" w:rsidRPr="007E4F63" w:rsidRDefault="007C6249" w:rsidP="002D5894">
      <w:pPr>
        <w:pStyle w:val="SpecTitle"/>
      </w:pPr>
    </w:p>
    <w:p w:rsidR="00233F8C" w:rsidRDefault="00233F8C" w:rsidP="0046588F">
      <w:pPr>
        <w:pStyle w:val="SpecNote"/>
        <w:outlineLvl w:val="9"/>
      </w:pPr>
    </w:p>
    <w:p w:rsidR="007C6249" w:rsidRDefault="007C6249" w:rsidP="00D95DD6">
      <w:pPr>
        <w:pStyle w:val="SpecNote"/>
        <w:outlineLvl w:val="9"/>
      </w:pPr>
      <w:r>
        <w:t>SPEC WRITER NOTE:</w:t>
      </w:r>
    </w:p>
    <w:p w:rsidR="007E4F63" w:rsidRPr="00647960" w:rsidRDefault="007E4F63" w:rsidP="00647960">
      <w:pPr>
        <w:pStyle w:val="SpecNoteNumbered"/>
      </w:pPr>
      <w:r w:rsidRPr="00647960">
        <w:t>1.</w:t>
      </w:r>
      <w:r w:rsidRPr="00647960">
        <w:tab/>
        <w:t xml:space="preserve">Delete // </w:t>
      </w:r>
      <w:r w:rsidR="00647960" w:rsidRPr="00647960">
        <w:t xml:space="preserve">  </w:t>
      </w:r>
      <w:r w:rsidRPr="00647960">
        <w:t>// if not applicable to project. Also delete any other item or paragraph not applicable in the section and renumber the paragraphs.</w:t>
      </w:r>
    </w:p>
    <w:p w:rsidR="007E4F63" w:rsidRPr="00647960" w:rsidRDefault="007E4F63" w:rsidP="00647960">
      <w:pPr>
        <w:pStyle w:val="SpecNoteNumbered"/>
      </w:pPr>
      <w:r w:rsidRPr="00647960">
        <w:t>2.</w:t>
      </w:r>
      <w:r w:rsidRPr="00647960">
        <w:tab/>
        <w:t>Identified as RES-</w:t>
      </w:r>
      <w:r w:rsidR="001760DA" w:rsidRPr="00647960">
        <w:t>W</w:t>
      </w:r>
      <w:r w:rsidRPr="00647960">
        <w:t xml:space="preserve"> in for </w:t>
      </w:r>
      <w:r w:rsidR="00423C96" w:rsidRPr="00647960">
        <w:t>resinous wall</w:t>
      </w:r>
      <w:r w:rsidR="001760DA" w:rsidRPr="00647960">
        <w:t xml:space="preserve"> and ceiling</w:t>
      </w:r>
      <w:r w:rsidRPr="00647960">
        <w:t xml:space="preserve"> application in VA Program Guide PG 18-14 “Room Finishes, Door &amp; Hardware Schedule”</w:t>
      </w:r>
    </w:p>
    <w:p w:rsidR="007C6249" w:rsidRPr="007E4F63" w:rsidRDefault="007C6249" w:rsidP="00D95DD6">
      <w:pPr>
        <w:pStyle w:val="SpecNote"/>
        <w:ind w:left="4680"/>
        <w:outlineLvl w:val="9"/>
      </w:pPr>
      <w:r w:rsidRPr="007E4F63">
        <w:t>A. Areas of Use</w:t>
      </w:r>
    </w:p>
    <w:p w:rsidR="007C6249" w:rsidRPr="007E4F63" w:rsidRDefault="007C6249" w:rsidP="00D95DD6">
      <w:pPr>
        <w:pStyle w:val="SpecNote"/>
        <w:ind w:left="4680"/>
        <w:outlineLvl w:val="9"/>
      </w:pPr>
      <w:r w:rsidRPr="007E4F63">
        <w:t>•</w:t>
      </w:r>
      <w:r w:rsidRPr="007E4F63">
        <w:tab/>
        <w:t>Walls</w:t>
      </w:r>
    </w:p>
    <w:p w:rsidR="007C6249" w:rsidRDefault="007C6249" w:rsidP="00D95DD6">
      <w:pPr>
        <w:pStyle w:val="SpecNote"/>
        <w:ind w:left="4680"/>
        <w:outlineLvl w:val="9"/>
      </w:pPr>
      <w:r w:rsidRPr="007E4F63">
        <w:t>•</w:t>
      </w:r>
      <w:r w:rsidRPr="007E4F63">
        <w:tab/>
        <w:t>Ceilings</w:t>
      </w:r>
    </w:p>
    <w:p w:rsidR="002B53CB" w:rsidRPr="00930B51" w:rsidRDefault="002B53CB" w:rsidP="00233F8C">
      <w:pPr>
        <w:pStyle w:val="PART"/>
      </w:pPr>
      <w:r w:rsidRPr="00930B51">
        <w:t>GENERAL</w:t>
      </w:r>
    </w:p>
    <w:p w:rsidR="002B53CB" w:rsidRPr="00930B51" w:rsidRDefault="002B53CB" w:rsidP="0046588F">
      <w:pPr>
        <w:pStyle w:val="ArticleB"/>
        <w:outlineLvl w:val="1"/>
      </w:pPr>
      <w:r w:rsidRPr="00930B51">
        <w:t xml:space="preserve"> DESCRIPTION</w:t>
      </w:r>
    </w:p>
    <w:p w:rsidR="002B53CB" w:rsidRDefault="001B17E6" w:rsidP="002B53CB">
      <w:pPr>
        <w:pStyle w:val="Level1"/>
      </w:pPr>
      <w:r w:rsidRPr="001B17E6">
        <w:t xml:space="preserve">Section includes surface preparation and </w:t>
      </w:r>
      <w:r>
        <w:t xml:space="preserve">application of high-performance </w:t>
      </w:r>
      <w:r w:rsidR="002B53CB">
        <w:t xml:space="preserve">seamless </w:t>
      </w:r>
      <w:r w:rsidR="00953F8E">
        <w:t xml:space="preserve">glazed </w:t>
      </w:r>
      <w:r>
        <w:t xml:space="preserve">wall coating system </w:t>
      </w:r>
      <w:r w:rsidRPr="001B17E6">
        <w:t xml:space="preserve">on </w:t>
      </w:r>
      <w:r>
        <w:t xml:space="preserve">new or </w:t>
      </w:r>
      <w:r w:rsidRPr="001B17E6">
        <w:t>existing surfaces including masonry CMU and wall board substrates</w:t>
      </w:r>
      <w:r>
        <w:t>.</w:t>
      </w:r>
    </w:p>
    <w:p w:rsidR="001B17E6" w:rsidRDefault="001B17E6" w:rsidP="00930B51">
      <w:pPr>
        <w:pStyle w:val="Level2"/>
      </w:pPr>
      <w:r>
        <w:t>Interior substrates:</w:t>
      </w:r>
    </w:p>
    <w:p w:rsidR="001B17E6" w:rsidRDefault="001B17E6" w:rsidP="00930B51">
      <w:pPr>
        <w:pStyle w:val="Level3"/>
      </w:pPr>
      <w:r>
        <w:t>Concrete, vertical surfaces.</w:t>
      </w:r>
    </w:p>
    <w:p w:rsidR="001B17E6" w:rsidRDefault="001B17E6" w:rsidP="00930B51">
      <w:pPr>
        <w:pStyle w:val="Level3"/>
      </w:pPr>
      <w:r>
        <w:t>Clay masonry.</w:t>
      </w:r>
    </w:p>
    <w:p w:rsidR="001B17E6" w:rsidRDefault="001B17E6" w:rsidP="00930B51">
      <w:pPr>
        <w:pStyle w:val="Level3"/>
      </w:pPr>
      <w:r>
        <w:t>Concrete masonry units (CMU).</w:t>
      </w:r>
    </w:p>
    <w:p w:rsidR="001B17E6" w:rsidRDefault="001B17E6" w:rsidP="00930B51">
      <w:pPr>
        <w:pStyle w:val="Level3"/>
      </w:pPr>
      <w:r>
        <w:t>Wall board substrates.</w:t>
      </w:r>
    </w:p>
    <w:p w:rsidR="002B53CB" w:rsidRDefault="002B53CB" w:rsidP="002B53CB">
      <w:pPr>
        <w:pStyle w:val="Level1"/>
      </w:pPr>
      <w:r>
        <w:t>Wall systems consist of multi component epoxy</w:t>
      </w:r>
      <w:r w:rsidR="00953F8E">
        <w:t xml:space="preserve"> and or urethane</w:t>
      </w:r>
      <w:r>
        <w:t xml:space="preserve"> resins, primer base and finishing coats.</w:t>
      </w:r>
    </w:p>
    <w:p w:rsidR="002B53CB" w:rsidRDefault="002B53CB" w:rsidP="0046588F">
      <w:pPr>
        <w:pStyle w:val="ArticleB"/>
        <w:outlineLvl w:val="1"/>
      </w:pPr>
      <w:r>
        <w:t xml:space="preserve"> RELATED WORK</w:t>
      </w:r>
    </w:p>
    <w:p w:rsidR="002B53CB" w:rsidRDefault="00647960" w:rsidP="002B53CB">
      <w:pPr>
        <w:pStyle w:val="Level1"/>
      </w:pPr>
      <w:r w:rsidRPr="001B774F">
        <w:t>Section 09 06 00, SCHEDULE FOR FINISHES</w:t>
      </w:r>
      <w:r>
        <w:t xml:space="preserve">: </w:t>
      </w:r>
      <w:r w:rsidR="002B53CB">
        <w:t>Color and room finish schedule.</w:t>
      </w:r>
    </w:p>
    <w:p w:rsidR="002B53CB" w:rsidRDefault="002B53CB" w:rsidP="0046588F">
      <w:pPr>
        <w:pStyle w:val="ArticleB"/>
        <w:outlineLvl w:val="1"/>
      </w:pPr>
      <w:r>
        <w:t xml:space="preserve"> SUBMITTALS</w:t>
      </w:r>
    </w:p>
    <w:p w:rsidR="002B53CB" w:rsidRDefault="002B53CB" w:rsidP="002B53CB">
      <w:pPr>
        <w:pStyle w:val="Level1"/>
      </w:pPr>
      <w:r>
        <w:t>Submit in accordance with Section 01 33 23, SHOP DRAWINGS, PRODUCT DATA, AND SAMPLES.</w:t>
      </w:r>
    </w:p>
    <w:p w:rsidR="002B53CB" w:rsidRDefault="002B53CB" w:rsidP="002B53CB">
      <w:pPr>
        <w:pStyle w:val="Level1"/>
      </w:pPr>
      <w:r>
        <w:t>Manufacturer's Literature and Data:</w:t>
      </w:r>
    </w:p>
    <w:p w:rsidR="002B53CB" w:rsidRDefault="002B53CB" w:rsidP="002B53CB">
      <w:pPr>
        <w:pStyle w:val="Level2"/>
      </w:pPr>
      <w:r>
        <w:t xml:space="preserve">Description of </w:t>
      </w:r>
      <w:r>
        <w:rPr>
          <w:rFonts w:cs="Courier New"/>
        </w:rPr>
        <w:t xml:space="preserve">each </w:t>
      </w:r>
      <w:r>
        <w:t>product to be provided.</w:t>
      </w:r>
    </w:p>
    <w:p w:rsidR="002B53CB" w:rsidRDefault="002B53CB" w:rsidP="002B53CB">
      <w:pPr>
        <w:pStyle w:val="Level2"/>
      </w:pPr>
      <w:r>
        <w:t>Application and installation instructions.</w:t>
      </w:r>
    </w:p>
    <w:p w:rsidR="002B53CB" w:rsidRDefault="002B53CB" w:rsidP="002B53CB">
      <w:pPr>
        <w:pStyle w:val="Level2"/>
        <w:rPr>
          <w:rFonts w:cs="Courier New"/>
        </w:rPr>
      </w:pPr>
      <w:r w:rsidRPr="000C4092">
        <w:rPr>
          <w:rFonts w:cs="Courier New"/>
        </w:rPr>
        <w:t xml:space="preserve">Maintenance Instructions: Submit manufacturer’s written instructions </w:t>
      </w:r>
      <w:r w:rsidRPr="009555CA">
        <w:rPr>
          <w:rFonts w:cs="Courier New"/>
        </w:rPr>
        <w:t>for recommended maintenance practices.</w:t>
      </w:r>
    </w:p>
    <w:p w:rsidR="002B53CB" w:rsidRPr="008764B0" w:rsidRDefault="002B53CB" w:rsidP="002B53CB">
      <w:pPr>
        <w:pStyle w:val="Level1"/>
        <w:rPr>
          <w:rFonts w:cs="Courier New"/>
        </w:rPr>
      </w:pPr>
      <w:r>
        <w:rPr>
          <w:rFonts w:cs="Courier New"/>
        </w:rPr>
        <w:t>Qualification</w:t>
      </w:r>
      <w:r w:rsidRPr="008764B0">
        <w:rPr>
          <w:rFonts w:cs="Courier New"/>
        </w:rPr>
        <w:t xml:space="preserve"> Data:</w:t>
      </w:r>
      <w:r>
        <w:rPr>
          <w:rFonts w:cs="Courier New"/>
        </w:rPr>
        <w:t xml:space="preserve"> For Installer.</w:t>
      </w:r>
    </w:p>
    <w:p w:rsidR="002B53CB" w:rsidRDefault="002B53CB" w:rsidP="002B53CB">
      <w:pPr>
        <w:pStyle w:val="Level1"/>
      </w:pPr>
      <w:r>
        <w:t>Sustainable Submittal:</w:t>
      </w:r>
    </w:p>
    <w:p w:rsidR="002B53CB" w:rsidRDefault="002B53CB" w:rsidP="002B53CB">
      <w:pPr>
        <w:pStyle w:val="Level2"/>
      </w:pPr>
      <w:r>
        <w:lastRenderedPageBreak/>
        <w:t>Product data for field applied, interior, paints, coatings, and primers, include printed statement of VOC content indicating compliance with environmental requirements.</w:t>
      </w:r>
    </w:p>
    <w:p w:rsidR="002B53CB" w:rsidRDefault="002B53CB" w:rsidP="002B53CB">
      <w:pPr>
        <w:pStyle w:val="Level1"/>
      </w:pPr>
      <w:r>
        <w:t>Samples:</w:t>
      </w:r>
    </w:p>
    <w:p w:rsidR="002B53CB" w:rsidRDefault="002B53CB" w:rsidP="002B53CB">
      <w:pPr>
        <w:pStyle w:val="Level2"/>
      </w:pPr>
      <w:r>
        <w:t xml:space="preserve">Each color </w:t>
      </w:r>
      <w:r w:rsidRPr="00D23BD8">
        <w:rPr>
          <w:rFonts w:cs="Courier New"/>
        </w:rPr>
        <w:t xml:space="preserve">and texture </w:t>
      </w:r>
      <w:r>
        <w:t>specified in Section 09 06 00, SCHEDULE FOR FINISHES.</w:t>
      </w:r>
    </w:p>
    <w:p w:rsidR="002B53CB" w:rsidRDefault="002B53CB" w:rsidP="002B53CB">
      <w:pPr>
        <w:pStyle w:val="Level2"/>
      </w:pPr>
      <w:r w:rsidRPr="001550A4">
        <w:rPr>
          <w:rFonts w:cs="Courier New"/>
        </w:rPr>
        <w:t>Sample</w:t>
      </w:r>
      <w:r>
        <w:rPr>
          <w:rFonts w:cs="Courier New"/>
        </w:rPr>
        <w:t xml:space="preserve">s for verification: For </w:t>
      </w:r>
      <w:r w:rsidRPr="001760DA">
        <w:rPr>
          <w:rFonts w:cs="Courier New"/>
        </w:rPr>
        <w:t xml:space="preserve">each </w:t>
      </w:r>
      <w:r>
        <w:rPr>
          <w:rFonts w:cs="Courier New"/>
        </w:rPr>
        <w:t xml:space="preserve">(color and texture) </w:t>
      </w:r>
      <w:r w:rsidRPr="001760DA">
        <w:rPr>
          <w:rFonts w:cs="Courier New"/>
        </w:rPr>
        <w:t>resinous wall/</w:t>
      </w:r>
      <w:r>
        <w:rPr>
          <w:rFonts w:cs="Courier New"/>
        </w:rPr>
        <w:t>ceiling system required, 6 inches (152 mm) square, applied to a rigid backing by installer for this project.</w:t>
      </w:r>
    </w:p>
    <w:p w:rsidR="002B53CB" w:rsidRDefault="002B53CB" w:rsidP="002B53CB">
      <w:pPr>
        <w:pStyle w:val="Level2"/>
      </w:pPr>
      <w:r w:rsidRPr="001550A4">
        <w:rPr>
          <w:rFonts w:cs="Courier New"/>
        </w:rPr>
        <w:t>Sample showing construction from substrate to finish surface in thickness specified</w:t>
      </w:r>
      <w:r>
        <w:rPr>
          <w:rFonts w:cs="Courier New"/>
        </w:rPr>
        <w:t xml:space="preserve"> and color and texture of finished surfaces. Finished resinous coating must match the approved samples in color and texture.</w:t>
      </w:r>
    </w:p>
    <w:p w:rsidR="002B53CB" w:rsidRPr="008764B0" w:rsidRDefault="002B53CB" w:rsidP="002B53CB">
      <w:pPr>
        <w:pStyle w:val="Level1"/>
      </w:pPr>
      <w:r>
        <w:t>Shop Drawings</w:t>
      </w:r>
      <w:r w:rsidRPr="008764B0">
        <w:t>:</w:t>
      </w:r>
      <w:r>
        <w:t xml:space="preserve"> Include plans, sections, component details, and attachment to other trades. Indicate layout of the following:</w:t>
      </w:r>
    </w:p>
    <w:p w:rsidR="002B53CB" w:rsidRPr="00FE4633" w:rsidRDefault="002B53CB" w:rsidP="002B53CB">
      <w:pPr>
        <w:pStyle w:val="Level2"/>
      </w:pPr>
      <w:r>
        <w:rPr>
          <w:rFonts w:cs="Courier New"/>
        </w:rPr>
        <w:t>Patterns.</w:t>
      </w:r>
    </w:p>
    <w:p w:rsidR="002B53CB" w:rsidRDefault="002B53CB" w:rsidP="00BA3EE6">
      <w:pPr>
        <w:pStyle w:val="Level2"/>
      </w:pPr>
      <w:r>
        <w:t>Edge configuration//s//.</w:t>
      </w:r>
    </w:p>
    <w:p w:rsidR="002B53CB" w:rsidRDefault="002B53CB" w:rsidP="002B53CB">
      <w:pPr>
        <w:pStyle w:val="Level1"/>
      </w:pPr>
      <w:r>
        <w:t>Certification and Approval:</w:t>
      </w:r>
    </w:p>
    <w:p w:rsidR="002B53CB" w:rsidRDefault="002B53CB" w:rsidP="002B53CB">
      <w:pPr>
        <w:pStyle w:val="Level2"/>
      </w:pPr>
      <w:r>
        <w:t>Manufacturer's certification of material and substrata compliance.</w:t>
      </w:r>
    </w:p>
    <w:p w:rsidR="002B53CB" w:rsidRDefault="002B53CB" w:rsidP="002B53CB">
      <w:pPr>
        <w:pStyle w:val="Level2"/>
      </w:pPr>
      <w:r>
        <w:t>Manufacturer's approval of installer//s//.</w:t>
      </w:r>
    </w:p>
    <w:p w:rsidR="002B53CB" w:rsidRDefault="002B53CB" w:rsidP="002B53CB">
      <w:pPr>
        <w:pStyle w:val="Level2"/>
      </w:pPr>
      <w:r>
        <w:t>Contractor's certificate of compliance with Quality Assurance requirements.</w:t>
      </w:r>
    </w:p>
    <w:p w:rsidR="002B53CB" w:rsidRPr="001550A4" w:rsidRDefault="002B53CB" w:rsidP="002B53CB">
      <w:pPr>
        <w:pStyle w:val="Level1"/>
        <w:rPr>
          <w:rFonts w:cs="Courier New"/>
        </w:rPr>
      </w:pPr>
      <w:r>
        <w:rPr>
          <w:rFonts w:cs="Courier New"/>
        </w:rPr>
        <w:t>Warranty: As specified in this section.</w:t>
      </w:r>
    </w:p>
    <w:p w:rsidR="002B53CB" w:rsidRPr="00BA3EE6" w:rsidRDefault="002B53CB" w:rsidP="0046588F">
      <w:pPr>
        <w:pStyle w:val="ArticleB"/>
        <w:outlineLvl w:val="1"/>
      </w:pPr>
      <w:r w:rsidRPr="00BA3EE6">
        <w:t xml:space="preserve"> QUALITY ASSURANCE</w:t>
      </w:r>
    </w:p>
    <w:p w:rsidR="002B53CB" w:rsidRDefault="002B53CB" w:rsidP="002B53CB">
      <w:pPr>
        <w:pStyle w:val="Level1"/>
      </w:pPr>
      <w:r>
        <w:t xml:space="preserve">Manufacture Certificate: Manufacture shall certify that a </w:t>
      </w:r>
      <w:proofErr w:type="gramStart"/>
      <w:r>
        <w:t xml:space="preserve">particular </w:t>
      </w:r>
      <w:r w:rsidRPr="00D93951">
        <w:rPr>
          <w:rFonts w:cs="Courier New"/>
        </w:rPr>
        <w:t>resinous</w:t>
      </w:r>
      <w:proofErr w:type="gramEnd"/>
      <w:r w:rsidRPr="00D93951">
        <w:rPr>
          <w:rFonts w:cs="Courier New"/>
        </w:rPr>
        <w:t xml:space="preserve"> </w:t>
      </w:r>
      <w:r>
        <w:rPr>
          <w:rFonts w:cs="Courier New"/>
        </w:rPr>
        <w:t xml:space="preserve">coating for </w:t>
      </w:r>
      <w:r w:rsidRPr="00D93951">
        <w:rPr>
          <w:rFonts w:cs="Courier New"/>
        </w:rPr>
        <w:t>wall/ceiling</w:t>
      </w:r>
      <w:r>
        <w:t xml:space="preserve"> system has been in use for a minimum of five years.</w:t>
      </w:r>
    </w:p>
    <w:p w:rsidR="00F2412E" w:rsidRDefault="00F2412E" w:rsidP="00F2412E">
      <w:pPr>
        <w:pStyle w:val="Level1"/>
      </w:pPr>
      <w:r>
        <w:t>Manufacturer Field Technical Service Representatives: Resinous flooring manufacture shall retain the services of Field Technical Service Representatives who are trained specifically on installing the system to be used on the project.</w:t>
      </w:r>
    </w:p>
    <w:p w:rsidR="00F2412E" w:rsidRDefault="00F2412E" w:rsidP="00BA3EE6">
      <w:pPr>
        <w:pStyle w:val="Level2"/>
      </w:pPr>
      <w:r>
        <w:t>Field Technical Services Representatives shall be employed by the system manufacture to assist in the quality assurance and quality control process of the installation and shall be available to perform field problem solving issues with the installer.</w:t>
      </w:r>
    </w:p>
    <w:p w:rsidR="002B53CB" w:rsidRPr="00E05393" w:rsidRDefault="002B53CB" w:rsidP="002B53CB">
      <w:pPr>
        <w:pStyle w:val="Level1"/>
      </w:pPr>
      <w:r w:rsidRPr="00012485">
        <w:t xml:space="preserve">Installer Qualifications:  </w:t>
      </w:r>
      <w:r w:rsidR="00F2412E" w:rsidRPr="00F2412E">
        <w:t>Engage an installer who is certified in writing b</w:t>
      </w:r>
      <w:r w:rsidR="00F2412E">
        <w:t>y resinous product manufacturer,</w:t>
      </w:r>
      <w:r>
        <w:t xml:space="preserve"> </w:t>
      </w:r>
      <w:r w:rsidRPr="00E05393">
        <w:t xml:space="preserve">who is experienced in applying resinous </w:t>
      </w:r>
      <w:r>
        <w:t>coating for wall/ceiling</w:t>
      </w:r>
      <w:r w:rsidRPr="00E05393">
        <w:t xml:space="preserve"> systems similar in material, </w:t>
      </w:r>
      <w:r w:rsidRPr="00E05393">
        <w:lastRenderedPageBreak/>
        <w:t>design, and extent to those indicated for this project</w:t>
      </w:r>
      <w:r>
        <w:t xml:space="preserve"> for a minimum period of 5 years</w:t>
      </w:r>
      <w:r w:rsidRPr="00E05393">
        <w:t xml:space="preserve">, whose work has resulted in applications with a record of successful in-service performance, and who is acceptable to resinous </w:t>
      </w:r>
      <w:r>
        <w:t>coating for wall/ceiling</w:t>
      </w:r>
      <w:r w:rsidRPr="00E05393">
        <w:t xml:space="preserve"> manufacturer.</w:t>
      </w:r>
    </w:p>
    <w:p w:rsidR="002B53CB" w:rsidRPr="00A07982" w:rsidRDefault="002B53CB" w:rsidP="002B53CB">
      <w:pPr>
        <w:pStyle w:val="Level1"/>
        <w:rPr>
          <w:rFonts w:cs="Courier New"/>
        </w:rPr>
      </w:pPr>
      <w:r w:rsidRPr="00A07982">
        <w:rPr>
          <w:rFonts w:cs="Courier New"/>
        </w:rPr>
        <w:t>Source Limitations:</w:t>
      </w:r>
    </w:p>
    <w:p w:rsidR="0002122A" w:rsidRPr="00A07982" w:rsidRDefault="00F2412E" w:rsidP="00F2412E">
      <w:pPr>
        <w:pStyle w:val="Level2"/>
        <w:rPr>
          <w:rFonts w:cs="Courier New"/>
        </w:rPr>
      </w:pPr>
      <w:r>
        <w:rPr>
          <w:rFonts w:cs="Courier New"/>
        </w:rPr>
        <w:t xml:space="preserve">Obtain </w:t>
      </w:r>
      <w:r w:rsidR="002B53CB" w:rsidRPr="00A07982">
        <w:rPr>
          <w:rFonts w:cs="Courier New"/>
        </w:rPr>
        <w:t xml:space="preserve">resinous </w:t>
      </w:r>
      <w:r w:rsidR="002B53CB">
        <w:rPr>
          <w:rFonts w:cs="Courier New"/>
        </w:rPr>
        <w:t xml:space="preserve">coating </w:t>
      </w:r>
      <w:r w:rsidR="002B53CB" w:rsidRPr="00A07982">
        <w:rPr>
          <w:rFonts w:cs="Courier New"/>
        </w:rPr>
        <w:t xml:space="preserve">materials including primers, resins, hardening agents, grouting coats and finish or sealing coats from a single manufacturer. </w:t>
      </w:r>
    </w:p>
    <w:p w:rsidR="002B53CB" w:rsidRDefault="002B53CB" w:rsidP="002B53CB">
      <w:pPr>
        <w:pStyle w:val="Level1"/>
      </w:pPr>
      <w:r w:rsidRPr="00DE1F65">
        <w:t xml:space="preserve">Mockups:  </w:t>
      </w:r>
      <w:r w:rsidR="00F2412E" w:rsidRPr="00F2412E">
        <w:t>Apply mockups of each coating system indicated to verify preliminary selections made under sample submittals and to demonstrate aesthetic effects and set quality standa</w:t>
      </w:r>
      <w:r w:rsidR="00F2412E">
        <w:t>rds for materials and execution</w:t>
      </w:r>
      <w:r w:rsidRPr="00DE1F65">
        <w:t>.</w:t>
      </w:r>
    </w:p>
    <w:p w:rsidR="00F2412E" w:rsidRDefault="00F2412E" w:rsidP="00FA279F">
      <w:pPr>
        <w:pStyle w:val="Level2"/>
      </w:pPr>
      <w:r>
        <w:t>Architect will select one surface to represent surfaces and conditions for application of each coating system specified in Part 3.</w:t>
      </w:r>
    </w:p>
    <w:p w:rsidR="00F2412E" w:rsidRDefault="00F2412E" w:rsidP="00FA279F">
      <w:pPr>
        <w:pStyle w:val="Level3"/>
      </w:pPr>
      <w:r>
        <w:t xml:space="preserve">Wall and </w:t>
      </w:r>
      <w:r w:rsidR="00DE7156">
        <w:t>Ceilings</w:t>
      </w:r>
      <w:r>
        <w:t xml:space="preserve"> provide samples of at least 100 </w:t>
      </w:r>
      <w:r w:rsidR="00DE7156">
        <w:t>sq</w:t>
      </w:r>
      <w:r w:rsidR="00647960">
        <w:t>uare</w:t>
      </w:r>
      <w:r w:rsidR="00DE7156">
        <w:t xml:space="preserve"> f</w:t>
      </w:r>
      <w:r w:rsidR="00647960">
        <w:t>ee</w:t>
      </w:r>
      <w:r w:rsidR="00DE7156">
        <w:t>t</w:t>
      </w:r>
    </w:p>
    <w:p w:rsidR="00F2412E" w:rsidRDefault="00DE7156" w:rsidP="00FA279F">
      <w:pPr>
        <w:pStyle w:val="Level3"/>
      </w:pPr>
      <w:r>
        <w:t xml:space="preserve">Other Items: </w:t>
      </w:r>
      <w:r w:rsidR="00F2412E">
        <w:t>Architect will designate items or areas required.</w:t>
      </w:r>
    </w:p>
    <w:p w:rsidR="002B53CB" w:rsidRDefault="002B53CB" w:rsidP="002B53CB">
      <w:pPr>
        <w:pStyle w:val="Level2"/>
      </w:pPr>
      <w:r>
        <w:t>Test mock-up with anticipated chemicals to be used in the designated area.</w:t>
      </w:r>
    </w:p>
    <w:p w:rsidR="002B53CB" w:rsidRDefault="002B53CB" w:rsidP="002B53CB">
      <w:pPr>
        <w:pStyle w:val="Level2"/>
      </w:pPr>
      <w:r>
        <w:t>Approved mockups not damaged during the testing may become part of the completed work if undisturbed at time of Substantial Completion.</w:t>
      </w:r>
    </w:p>
    <w:p w:rsidR="002B53CB" w:rsidRDefault="002B53CB" w:rsidP="002B53CB">
      <w:pPr>
        <w:pStyle w:val="Level2"/>
      </w:pPr>
      <w:r>
        <w:t xml:space="preserve">Sign off from VA </w:t>
      </w:r>
      <w:r w:rsidR="00647960">
        <w:t>COR</w:t>
      </w:r>
      <w:r>
        <w:t xml:space="preserve"> on texture must be complete before </w:t>
      </w:r>
      <w:r w:rsidRPr="001760DA">
        <w:t>installation of wall/ceiling system.</w:t>
      </w:r>
    </w:p>
    <w:p w:rsidR="00DE7156" w:rsidRPr="00DE7156" w:rsidRDefault="00DE7156" w:rsidP="00DE7156">
      <w:pPr>
        <w:pStyle w:val="Level2"/>
        <w:rPr>
          <w:rFonts w:cs="Courier New"/>
        </w:rPr>
      </w:pPr>
      <w:r w:rsidRPr="00DE7156">
        <w:rPr>
          <w:rFonts w:cs="Courier New"/>
        </w:rPr>
        <w:t>Final approval of color selections will be based on mockups.</w:t>
      </w:r>
    </w:p>
    <w:p w:rsidR="00DE7156" w:rsidRDefault="00DE7156" w:rsidP="00FE01F8">
      <w:pPr>
        <w:pStyle w:val="Level3"/>
      </w:pPr>
      <w:r>
        <w:t>P</w:t>
      </w:r>
      <w:r w:rsidRPr="00DE7156">
        <w:t>reliminary color selections are not approved; apply additional mockups of additional colors selected by Architect at no added cost to Owner.</w:t>
      </w:r>
    </w:p>
    <w:p w:rsidR="002B53CB" w:rsidRDefault="002B53CB" w:rsidP="002B53CB">
      <w:pPr>
        <w:pStyle w:val="Level1"/>
      </w:pPr>
      <w:r>
        <w:t>Pre-Installation Conference</w:t>
      </w:r>
    </w:p>
    <w:p w:rsidR="002B53CB" w:rsidRDefault="002B53CB" w:rsidP="002B53CB">
      <w:pPr>
        <w:pStyle w:val="Level2"/>
      </w:pPr>
      <w:r>
        <w:t>Convene a meeting not less than thirty days prior to starting work.</w:t>
      </w:r>
    </w:p>
    <w:p w:rsidR="002B53CB" w:rsidRDefault="002B53CB" w:rsidP="002B53CB">
      <w:pPr>
        <w:pStyle w:val="Level2"/>
      </w:pPr>
      <w:r>
        <w:t>Attendance:</w:t>
      </w:r>
    </w:p>
    <w:p w:rsidR="002B53CB" w:rsidRDefault="002B53CB" w:rsidP="002B53CB">
      <w:pPr>
        <w:pStyle w:val="Level3"/>
      </w:pPr>
      <w:r>
        <w:t>Contractor</w:t>
      </w:r>
    </w:p>
    <w:p w:rsidR="002B53CB" w:rsidRDefault="002B53CB" w:rsidP="002B53CB">
      <w:pPr>
        <w:pStyle w:val="Level3"/>
      </w:pPr>
      <w:r>
        <w:t xml:space="preserve">VA </w:t>
      </w:r>
      <w:r w:rsidR="00647960">
        <w:t>COR</w:t>
      </w:r>
    </w:p>
    <w:p w:rsidR="002B53CB" w:rsidRDefault="002B53CB" w:rsidP="002B53CB">
      <w:pPr>
        <w:pStyle w:val="Level3"/>
      </w:pPr>
      <w:r>
        <w:t>Manufacturer and Installer's Representative</w:t>
      </w:r>
    </w:p>
    <w:p w:rsidR="002B53CB" w:rsidRDefault="002B53CB" w:rsidP="002B53CB">
      <w:pPr>
        <w:pStyle w:val="Level2"/>
      </w:pPr>
      <w:r>
        <w:t>Review the following:</w:t>
      </w:r>
    </w:p>
    <w:p w:rsidR="002B53CB" w:rsidRDefault="002B53CB" w:rsidP="002B53CB">
      <w:pPr>
        <w:pStyle w:val="Level3"/>
      </w:pPr>
      <w:r>
        <w:t>Environmental requirements</w:t>
      </w:r>
    </w:p>
    <w:p w:rsidR="002B53CB" w:rsidRDefault="002B53CB" w:rsidP="0075159F">
      <w:pPr>
        <w:pStyle w:val="Level4"/>
      </w:pPr>
      <w:r>
        <w:t>Air and surface temperature</w:t>
      </w:r>
    </w:p>
    <w:p w:rsidR="002B53CB" w:rsidRDefault="002B53CB" w:rsidP="0075159F">
      <w:pPr>
        <w:pStyle w:val="Level4"/>
      </w:pPr>
      <w:r>
        <w:t>Relative humidity</w:t>
      </w:r>
    </w:p>
    <w:p w:rsidR="002B53CB" w:rsidRDefault="002B53CB" w:rsidP="0075159F">
      <w:pPr>
        <w:pStyle w:val="Level4"/>
      </w:pPr>
      <w:r>
        <w:t>Ventilation</w:t>
      </w:r>
    </w:p>
    <w:p w:rsidR="002B53CB" w:rsidRPr="00C8369C" w:rsidRDefault="002B53CB" w:rsidP="0075159F">
      <w:pPr>
        <w:pStyle w:val="Level4"/>
      </w:pPr>
      <w:r>
        <w:lastRenderedPageBreak/>
        <w:t>Dust and contaminates</w:t>
      </w:r>
    </w:p>
    <w:p w:rsidR="002B53CB" w:rsidRPr="00C8369C" w:rsidRDefault="002B53CB" w:rsidP="002B53CB">
      <w:pPr>
        <w:pStyle w:val="Level3"/>
      </w:pPr>
      <w:r w:rsidRPr="00C8369C">
        <w:t>Protection of surf</w:t>
      </w:r>
      <w:r>
        <w:t>aces not scheduled to be coated</w:t>
      </w:r>
    </w:p>
    <w:p w:rsidR="002B53CB" w:rsidRPr="00C8369C" w:rsidRDefault="002B53CB" w:rsidP="002B53CB">
      <w:pPr>
        <w:pStyle w:val="Level3"/>
      </w:pPr>
      <w:r>
        <w:t>Inspect and discus condition of substrate and other preparatory work performed</w:t>
      </w:r>
    </w:p>
    <w:p w:rsidR="002B53CB" w:rsidRPr="00C8369C" w:rsidRDefault="002B53CB" w:rsidP="002B53CB">
      <w:pPr>
        <w:pStyle w:val="Level3"/>
      </w:pPr>
      <w:r>
        <w:t>Review and verify availability of material; installer’s personnel, equipment needed</w:t>
      </w:r>
    </w:p>
    <w:p w:rsidR="002B53CB" w:rsidRPr="00C8369C" w:rsidRDefault="002B53CB" w:rsidP="002B53CB">
      <w:pPr>
        <w:pStyle w:val="Level3"/>
      </w:pPr>
      <w:r>
        <w:t>Design //and pattern// //s// and edge conditions.</w:t>
      </w:r>
    </w:p>
    <w:p w:rsidR="002B53CB" w:rsidRDefault="002B53CB" w:rsidP="002B53CB">
      <w:pPr>
        <w:pStyle w:val="Level3"/>
      </w:pPr>
      <w:r>
        <w:t>Performance of the coating with chemicals anticipated in the area receiving the resinous coating system</w:t>
      </w:r>
    </w:p>
    <w:p w:rsidR="002B53CB" w:rsidRPr="00C8369C" w:rsidRDefault="002B53CB" w:rsidP="002B53CB">
      <w:pPr>
        <w:pStyle w:val="Level3"/>
      </w:pPr>
      <w:r>
        <w:t>Application and repair</w:t>
      </w:r>
    </w:p>
    <w:p w:rsidR="002B53CB" w:rsidRPr="00C8369C" w:rsidRDefault="002B53CB" w:rsidP="002B53CB">
      <w:pPr>
        <w:pStyle w:val="Level3"/>
      </w:pPr>
      <w:r>
        <w:t>Field quality control</w:t>
      </w:r>
    </w:p>
    <w:p w:rsidR="002B53CB" w:rsidRPr="00C8369C" w:rsidRDefault="002B53CB" w:rsidP="002B53CB">
      <w:pPr>
        <w:pStyle w:val="Level3"/>
      </w:pPr>
      <w:r>
        <w:t>Cleaning</w:t>
      </w:r>
    </w:p>
    <w:p w:rsidR="002B53CB" w:rsidRPr="00C8369C" w:rsidRDefault="002B53CB" w:rsidP="002B53CB">
      <w:pPr>
        <w:pStyle w:val="Level3"/>
      </w:pPr>
      <w:r>
        <w:t>Protection of coating systems</w:t>
      </w:r>
    </w:p>
    <w:p w:rsidR="002B53CB" w:rsidRPr="00C8369C" w:rsidRDefault="002B53CB" w:rsidP="002B53CB">
      <w:pPr>
        <w:pStyle w:val="Level3"/>
      </w:pPr>
      <w:r>
        <w:t>One-year inspection and maintenance</w:t>
      </w:r>
    </w:p>
    <w:p w:rsidR="002B53CB" w:rsidRDefault="002B53CB" w:rsidP="002B53CB">
      <w:pPr>
        <w:pStyle w:val="Level3"/>
      </w:pPr>
      <w:r>
        <w:t>Coordination with other work</w:t>
      </w:r>
    </w:p>
    <w:p w:rsidR="002B53CB" w:rsidRPr="00736DE1" w:rsidRDefault="002B53CB" w:rsidP="0046588F">
      <w:pPr>
        <w:pStyle w:val="ArticleB"/>
        <w:outlineLvl w:val="1"/>
      </w:pPr>
      <w:r w:rsidRPr="00736DE1">
        <w:t xml:space="preserve"> MATERIAL PACKAGING DELIVERY AND STORAGE</w:t>
      </w:r>
    </w:p>
    <w:p w:rsidR="002B53CB" w:rsidRDefault="002B53CB" w:rsidP="002B53CB">
      <w:pPr>
        <w:pStyle w:val="Level1"/>
      </w:pPr>
      <w:r>
        <w:t>Deliver materials to the site in original sealed packages or containers, clearly marked with the manufacturer's name or brand, type and color, production run number, date of manufacture and mixing/thinning instructions.</w:t>
      </w:r>
    </w:p>
    <w:p w:rsidR="002B53CB" w:rsidRDefault="002B53CB" w:rsidP="002B53CB">
      <w:pPr>
        <w:pStyle w:val="Level1"/>
      </w:pPr>
      <w:r>
        <w:t>Protect materials fr</w:t>
      </w:r>
      <w:r w:rsidR="00DE7156">
        <w:t>om damage and contamination in</w:t>
      </w:r>
      <w:r w:rsidRPr="00C31AC2">
        <w:rPr>
          <w:rFonts w:cs="Courier New"/>
        </w:rPr>
        <w:t xml:space="preserve"> </w:t>
      </w:r>
      <w:r w:rsidRPr="001550A4">
        <w:rPr>
          <w:rFonts w:cs="Courier New"/>
        </w:rPr>
        <w:t>storage</w:t>
      </w:r>
      <w:r>
        <w:rPr>
          <w:rFonts w:cs="Courier New"/>
        </w:rPr>
        <w:t xml:space="preserve"> or delivery</w:t>
      </w:r>
      <w:r w:rsidRPr="000C4092">
        <w:rPr>
          <w:rFonts w:cs="Courier New"/>
        </w:rPr>
        <w:t>, including moisture, h</w:t>
      </w:r>
      <w:r>
        <w:rPr>
          <w:rFonts w:cs="Courier New"/>
        </w:rPr>
        <w:t>eat, cold, direct sunlight, etc</w:t>
      </w:r>
      <w:r>
        <w:t>.</w:t>
      </w:r>
    </w:p>
    <w:p w:rsidR="002B53CB" w:rsidRDefault="002B53CB" w:rsidP="002B53CB">
      <w:pPr>
        <w:pStyle w:val="Level1"/>
      </w:pPr>
      <w:r>
        <w:t xml:space="preserve">Maintain temperature of storage area between </w:t>
      </w:r>
      <w:proofErr w:type="gramStart"/>
      <w:r>
        <w:t>60 and 80 degrees</w:t>
      </w:r>
      <w:proofErr w:type="gramEnd"/>
      <w:r>
        <w:t xml:space="preserve"> F (15 and 26 degrees C).</w:t>
      </w:r>
    </w:p>
    <w:p w:rsidR="002B53CB" w:rsidRDefault="002B53CB" w:rsidP="002B53CB">
      <w:pPr>
        <w:pStyle w:val="Level1"/>
      </w:pPr>
      <w:r>
        <w:t>Keep containers sealed until ready for use.</w:t>
      </w:r>
    </w:p>
    <w:p w:rsidR="002B53CB" w:rsidRDefault="002B53CB" w:rsidP="002B53CB">
      <w:pPr>
        <w:pStyle w:val="Level1"/>
      </w:pPr>
      <w:r>
        <w:t>Do not use materials beyond manufacturer’s shelf life limits.</w:t>
      </w:r>
    </w:p>
    <w:p w:rsidR="002B53CB" w:rsidRDefault="002B53CB" w:rsidP="002B53CB">
      <w:pPr>
        <w:pStyle w:val="Level1"/>
      </w:pPr>
      <w:r>
        <w:t>Package materials in factory pre-weighed and in single, easy to manage batches sized for ease of handling and mixing proportions from entire package or packages.</w:t>
      </w:r>
    </w:p>
    <w:p w:rsidR="002B53CB" w:rsidRPr="00022534" w:rsidRDefault="002B53CB" w:rsidP="0046588F">
      <w:pPr>
        <w:pStyle w:val="ArticleB"/>
        <w:outlineLvl w:val="1"/>
      </w:pPr>
      <w:r w:rsidRPr="00022534">
        <w:t xml:space="preserve"> PROJECT CONDITIONS</w:t>
      </w:r>
    </w:p>
    <w:p w:rsidR="002B53CB" w:rsidRPr="001760DA" w:rsidRDefault="002B53CB" w:rsidP="002B53CB">
      <w:pPr>
        <w:pStyle w:val="Level1"/>
        <w:rPr>
          <w:rFonts w:cs="Courier New"/>
        </w:rPr>
      </w:pPr>
      <w:r>
        <w:rPr>
          <w:rFonts w:cs="Courier New"/>
        </w:rPr>
        <w:t xml:space="preserve">Environmental Limitations: </w:t>
      </w:r>
      <w:r w:rsidRPr="001760DA">
        <w:rPr>
          <w:rFonts w:cs="Courier New"/>
        </w:rPr>
        <w:t>Comply with resinous wall/ceiling manufacturer's written instructions for substrate temperature, ambient temperature, moisture, ventilation, and other conditions affecting resinous wall/ceiling applications.</w:t>
      </w:r>
    </w:p>
    <w:p w:rsidR="002B53CB" w:rsidRPr="001760DA" w:rsidRDefault="002B53CB" w:rsidP="002B53CB">
      <w:pPr>
        <w:pStyle w:val="Level2"/>
      </w:pPr>
      <w:r w:rsidRPr="001760DA">
        <w:t xml:space="preserve">Maintain material and substrate temperature between </w:t>
      </w:r>
      <w:proofErr w:type="gramStart"/>
      <w:r w:rsidRPr="001760DA">
        <w:t>65 and 85 degrees</w:t>
      </w:r>
      <w:proofErr w:type="gramEnd"/>
      <w:r w:rsidRPr="001760DA">
        <w:t xml:space="preserve"> F (18 and 30 degrees C)</w:t>
      </w:r>
      <w:r>
        <w:t xml:space="preserve"> </w:t>
      </w:r>
      <w:r w:rsidRPr="001760DA">
        <w:t xml:space="preserve">during </w:t>
      </w:r>
      <w:r w:rsidRPr="001760DA">
        <w:rPr>
          <w:rFonts w:cs="Courier New"/>
        </w:rPr>
        <w:t>resinous wall</w:t>
      </w:r>
      <w:r w:rsidRPr="001760DA">
        <w:t>/ceiling application and for not less than 24 hours after application.</w:t>
      </w:r>
    </w:p>
    <w:p w:rsidR="002B53CB" w:rsidRPr="001760DA" w:rsidRDefault="002B53CB" w:rsidP="002B53CB">
      <w:pPr>
        <w:pStyle w:val="Level1"/>
      </w:pPr>
      <w:r w:rsidRPr="001760DA">
        <w:lastRenderedPageBreak/>
        <w:t xml:space="preserve">Lighting: Provide permanent lighting or, if permanent lighting is not in place, simulate permanent lighting conditions during </w:t>
      </w:r>
      <w:r w:rsidRPr="001760DA">
        <w:rPr>
          <w:rFonts w:cs="Courier New"/>
        </w:rPr>
        <w:t>resinous wall/ceiling</w:t>
      </w:r>
      <w:r w:rsidRPr="001760DA">
        <w:t xml:space="preserve"> application.</w:t>
      </w:r>
    </w:p>
    <w:p w:rsidR="002B53CB" w:rsidRPr="0071412F" w:rsidRDefault="002B53CB" w:rsidP="002B53CB">
      <w:pPr>
        <w:pStyle w:val="Level1"/>
      </w:pPr>
      <w:r w:rsidRPr="001760DA">
        <w:t xml:space="preserve">Close spaces to traffic during </w:t>
      </w:r>
      <w:r w:rsidRPr="001760DA">
        <w:rPr>
          <w:rFonts w:cs="Courier New"/>
        </w:rPr>
        <w:t>resinous wall/ceili</w:t>
      </w:r>
      <w:r>
        <w:rPr>
          <w:rFonts w:cs="Courier New"/>
        </w:rPr>
        <w:t>ng</w:t>
      </w:r>
      <w:r w:rsidRPr="0071412F">
        <w:t xml:space="preserve"> application and for not less than 24 hours after application, unless manufacturer recommends a longer period.</w:t>
      </w:r>
    </w:p>
    <w:p w:rsidR="002B53CB" w:rsidRDefault="002B53CB" w:rsidP="0046588F">
      <w:pPr>
        <w:pStyle w:val="ArticleB"/>
        <w:outlineLvl w:val="1"/>
      </w:pPr>
      <w:r>
        <w:t xml:space="preserve"> WARRANTY</w:t>
      </w:r>
    </w:p>
    <w:p w:rsidR="002B53CB" w:rsidRPr="001550A4" w:rsidRDefault="002B53CB" w:rsidP="002B53CB">
      <w:pPr>
        <w:pStyle w:val="Level1"/>
        <w:rPr>
          <w:rFonts w:cs="Courier New"/>
        </w:rPr>
      </w:pPr>
      <w:r>
        <w:rPr>
          <w:rFonts w:cs="Courier New"/>
        </w:rPr>
        <w:t xml:space="preserve">Warranty: Manufacture shall furnish a single, written warranty covering the full assembly (including substrata) for both material and workmanship for </w:t>
      </w:r>
      <w:r w:rsidR="00DD13EE">
        <w:rPr>
          <w:rFonts w:cs="Courier New"/>
        </w:rPr>
        <w:t>an</w:t>
      </w:r>
      <w:r>
        <w:rPr>
          <w:rFonts w:cs="Courier New"/>
        </w:rPr>
        <w:t xml:space="preserve"> extended period of </w:t>
      </w:r>
      <w:r w:rsidRPr="008118AC">
        <w:rPr>
          <w:rFonts w:cs="Courier New"/>
        </w:rPr>
        <w:t>(3) full years from date of installation, or provide a joint and several warranty signed on a single document by manufacturer and applicator jointly and severally warranting the materials and workmanship for a period of (3) full</w:t>
      </w:r>
      <w:r>
        <w:rPr>
          <w:rFonts w:cs="Courier New"/>
        </w:rPr>
        <w:t xml:space="preserve"> years from date of installation.  A sample warranty letter must be included with bid package or bid may be disqualified.</w:t>
      </w:r>
    </w:p>
    <w:p w:rsidR="002B53CB" w:rsidRDefault="002B53CB" w:rsidP="0046588F">
      <w:pPr>
        <w:pStyle w:val="SpecNote"/>
        <w:outlineLvl w:val="9"/>
      </w:pPr>
      <w:r>
        <w:t>SPEC WRITER NOTE:</w:t>
      </w:r>
    </w:p>
    <w:p w:rsidR="002B53CB" w:rsidRDefault="002B53CB" w:rsidP="0046588F">
      <w:pPr>
        <w:pStyle w:val="SpecNote"/>
        <w:outlineLvl w:val="9"/>
      </w:pPr>
      <w:r>
        <w:t>Update and specify publications which apply to the project.</w:t>
      </w:r>
    </w:p>
    <w:p w:rsidR="00647960" w:rsidRPr="00647960" w:rsidRDefault="00647960" w:rsidP="0046588F">
      <w:pPr>
        <w:pStyle w:val="SpecNote"/>
        <w:outlineLvl w:val="9"/>
      </w:pPr>
    </w:p>
    <w:p w:rsidR="002B53CB" w:rsidRPr="00CB48E3" w:rsidRDefault="00022534" w:rsidP="0046588F">
      <w:pPr>
        <w:pStyle w:val="ArticleB"/>
        <w:outlineLvl w:val="1"/>
      </w:pPr>
      <w:r>
        <w:t xml:space="preserve"> </w:t>
      </w:r>
      <w:r w:rsidR="002B53CB" w:rsidRPr="00CB48E3">
        <w:t>APPLICABLE PUBLICATIONS</w:t>
      </w:r>
    </w:p>
    <w:p w:rsidR="002B53CB" w:rsidRDefault="002B53CB" w:rsidP="002B53CB">
      <w:pPr>
        <w:pStyle w:val="Level1"/>
      </w:pPr>
      <w:r w:rsidRPr="00CB48E3">
        <w:t>The publication listed below form a part of this specification to the extent referenced.  The publications are referenced in the text by the basic designation only.</w:t>
      </w:r>
    </w:p>
    <w:p w:rsidR="005C0C9D" w:rsidRDefault="00C460D8" w:rsidP="00E13EE5">
      <w:pPr>
        <w:pStyle w:val="Level1"/>
      </w:pPr>
      <w:r>
        <w:t xml:space="preserve">ASTM </w:t>
      </w:r>
      <w:proofErr w:type="gramStart"/>
      <w:r>
        <w:t>International</w:t>
      </w:r>
      <w:r w:rsidR="005C0C9D">
        <w:t>(</w:t>
      </w:r>
      <w:proofErr w:type="gramEnd"/>
      <w:r w:rsidR="005C0C9D">
        <w:t>ASTM):</w:t>
      </w:r>
    </w:p>
    <w:p w:rsidR="005C0C9D" w:rsidRDefault="00C46D4B" w:rsidP="005C0C9D">
      <w:pPr>
        <w:pStyle w:val="Pubs"/>
        <w:rPr>
          <w:rFonts w:cs="Courier New"/>
        </w:rPr>
      </w:pPr>
      <w:r>
        <w:rPr>
          <w:rFonts w:cs="Courier New"/>
        </w:rPr>
        <w:t>D</w:t>
      </w:r>
      <w:r w:rsidR="00922F8D" w:rsidRPr="00922F8D">
        <w:rPr>
          <w:rFonts w:cs="Courier New"/>
        </w:rPr>
        <w:t>412</w:t>
      </w:r>
      <w:r>
        <w:rPr>
          <w:rFonts w:cs="Courier New"/>
        </w:rPr>
        <w:t>-16</w:t>
      </w:r>
      <w:r w:rsidR="005C0C9D" w:rsidRPr="00922F8D">
        <w:rPr>
          <w:rFonts w:cs="Courier New"/>
        </w:rPr>
        <w:tab/>
      </w:r>
      <w:r w:rsidR="00922F8D" w:rsidRPr="00922F8D">
        <w:rPr>
          <w:rFonts w:cs="Courier New"/>
        </w:rPr>
        <w:t>Vulcanized Rubber</w:t>
      </w:r>
      <w:r w:rsidR="00922F8D" w:rsidRPr="00B312FD">
        <w:rPr>
          <w:rFonts w:cs="Courier New"/>
        </w:rPr>
        <w:t xml:space="preserve"> and Thermoplastic Elastomers—Tension</w:t>
      </w:r>
    </w:p>
    <w:p w:rsidR="005C0C9D" w:rsidRDefault="005C0C9D" w:rsidP="005C0C9D">
      <w:pPr>
        <w:pStyle w:val="Pubs"/>
        <w:rPr>
          <w:rFonts w:cs="Courier New"/>
        </w:rPr>
      </w:pPr>
      <w:r w:rsidRPr="005C0C9D">
        <w:rPr>
          <w:rFonts w:cs="Courier New"/>
        </w:rPr>
        <w:t>D2240</w:t>
      </w:r>
      <w:r w:rsidR="00C46D4B">
        <w:rPr>
          <w:rFonts w:cs="Courier New"/>
        </w:rPr>
        <w:t>-15e1</w:t>
      </w:r>
      <w:r w:rsidRPr="005C0C9D">
        <w:rPr>
          <w:rFonts w:cs="Courier New"/>
        </w:rPr>
        <w:tab/>
        <w:t>Rubber Property—Durometer Hardness</w:t>
      </w:r>
    </w:p>
    <w:p w:rsidR="005C0C9D" w:rsidRDefault="005C0C9D" w:rsidP="005C0C9D">
      <w:pPr>
        <w:pStyle w:val="Pubs"/>
        <w:rPr>
          <w:lang w:val="x-none"/>
        </w:rPr>
      </w:pPr>
      <w:r w:rsidRPr="005C0C9D">
        <w:t>D4060</w:t>
      </w:r>
      <w:r w:rsidR="00C46D4B">
        <w:t>-19</w:t>
      </w:r>
      <w:r w:rsidRPr="005C0C9D">
        <w:tab/>
      </w:r>
      <w:r w:rsidRPr="005C0C9D">
        <w:rPr>
          <w:rFonts w:cs="Courier New"/>
        </w:rPr>
        <w:t>Abrasion Resistance of Organic Coatings by the Taber Abrader</w:t>
      </w:r>
    </w:p>
    <w:p w:rsidR="00CB48E3" w:rsidRPr="00922F8D" w:rsidRDefault="00F45235" w:rsidP="00922F8D">
      <w:pPr>
        <w:pStyle w:val="Pubs"/>
      </w:pPr>
      <w:r>
        <w:t>C531-18-</w:t>
      </w:r>
      <w:r w:rsidR="005C0C9D" w:rsidRPr="005C0C9D">
        <w:tab/>
      </w:r>
      <w:r w:rsidR="005C0C9D" w:rsidRPr="00DC7E7D">
        <w:rPr>
          <w:rFonts w:cs="Courier New"/>
        </w:rPr>
        <w:t xml:space="preserve">Linear Shrinkage and Coefficient of Thermal Expansion of Chemical-Resistant Mortars, Grouts, Monolithic </w:t>
      </w:r>
      <w:proofErr w:type="spellStart"/>
      <w:r w:rsidR="005C0C9D" w:rsidRPr="00DC7E7D">
        <w:rPr>
          <w:rFonts w:cs="Courier New"/>
        </w:rPr>
        <w:t>Surfacings</w:t>
      </w:r>
      <w:proofErr w:type="spellEnd"/>
      <w:r w:rsidR="005C0C9D" w:rsidRPr="00DC7E7D">
        <w:rPr>
          <w:rFonts w:cs="Courier New"/>
        </w:rPr>
        <w:t>, and Polymer Concretes</w:t>
      </w:r>
    </w:p>
    <w:p w:rsidR="004271DB" w:rsidRDefault="004271DB" w:rsidP="004271DB">
      <w:pPr>
        <w:pStyle w:val="Level1"/>
      </w:pPr>
      <w:r>
        <w:t>Chemical Resistance in accordance ASTM D1308 - 02(2007) “Standard Test Method for Effect of Household Chemicals on Clear and Pigmented Organic Finishes”. ASTM International, West Conshohocken, PA, 2006, DOI: 10.1520/D1308-02R07, www.astm.org. No effect to the following exposures:</w:t>
      </w:r>
    </w:p>
    <w:p w:rsidR="004271DB" w:rsidRDefault="004271DB" w:rsidP="00E13EE5">
      <w:pPr>
        <w:pStyle w:val="Level2"/>
      </w:pPr>
      <w:r>
        <w:t>Acetic acid (5%)</w:t>
      </w:r>
    </w:p>
    <w:p w:rsidR="004271DB" w:rsidRDefault="004271DB" w:rsidP="00E13EE5">
      <w:pPr>
        <w:pStyle w:val="Level2"/>
      </w:pPr>
      <w:r>
        <w:lastRenderedPageBreak/>
        <w:t>Ammonium hydroxide (10%)</w:t>
      </w:r>
    </w:p>
    <w:p w:rsidR="004271DB" w:rsidRDefault="004271DB" w:rsidP="00A43BC5">
      <w:pPr>
        <w:pStyle w:val="Level2"/>
      </w:pPr>
      <w:r>
        <w:t>Citric Acid (50%)</w:t>
      </w:r>
    </w:p>
    <w:p w:rsidR="004271DB" w:rsidRDefault="004271DB" w:rsidP="00A43BC5">
      <w:pPr>
        <w:pStyle w:val="Level2"/>
      </w:pPr>
      <w:r>
        <w:t>Fatty Acid</w:t>
      </w:r>
    </w:p>
    <w:p w:rsidR="004271DB" w:rsidRDefault="004271DB" w:rsidP="00A43BC5">
      <w:pPr>
        <w:pStyle w:val="Level2"/>
      </w:pPr>
      <w:r>
        <w:t>Motor Oil, 20W</w:t>
      </w:r>
    </w:p>
    <w:p w:rsidR="004271DB" w:rsidRDefault="004271DB" w:rsidP="00A43BC5">
      <w:pPr>
        <w:pStyle w:val="Level2"/>
      </w:pPr>
      <w:r>
        <w:t>Hydrochloric acid (20%)</w:t>
      </w:r>
    </w:p>
    <w:p w:rsidR="004271DB" w:rsidRDefault="004271DB" w:rsidP="00A43BC5">
      <w:pPr>
        <w:pStyle w:val="Level2"/>
      </w:pPr>
      <w:r>
        <w:t>Sodium Chloride</w:t>
      </w:r>
    </w:p>
    <w:p w:rsidR="004271DB" w:rsidRDefault="004271DB" w:rsidP="00A43BC5">
      <w:pPr>
        <w:pStyle w:val="Level2"/>
      </w:pPr>
      <w:r>
        <w:t>Sodium Hypochlorite (10%)</w:t>
      </w:r>
    </w:p>
    <w:p w:rsidR="004271DB" w:rsidRDefault="004271DB" w:rsidP="00A43BC5">
      <w:pPr>
        <w:pStyle w:val="Level2"/>
      </w:pPr>
      <w:r>
        <w:t>Sodium Hydroxide (30%)</w:t>
      </w:r>
    </w:p>
    <w:p w:rsidR="004271DB" w:rsidRDefault="004271DB" w:rsidP="00A43BC5">
      <w:pPr>
        <w:pStyle w:val="Level2"/>
        <w:ind w:hanging="450"/>
      </w:pPr>
      <w:r>
        <w:t>Sulfuric acid (25%)</w:t>
      </w:r>
    </w:p>
    <w:p w:rsidR="004271DB" w:rsidRDefault="004271DB" w:rsidP="00A43BC5">
      <w:pPr>
        <w:pStyle w:val="Level2"/>
        <w:ind w:hanging="450"/>
      </w:pPr>
      <w:r>
        <w:t>Urine, Feces</w:t>
      </w:r>
    </w:p>
    <w:p w:rsidR="00233F8C" w:rsidRDefault="00233F8C" w:rsidP="00A43BC5">
      <w:pPr>
        <w:pStyle w:val="Level2"/>
        <w:ind w:hanging="450"/>
      </w:pPr>
      <w:r>
        <w:t>Hydrogen peroxide (10%)</w:t>
      </w:r>
    </w:p>
    <w:p w:rsidR="002B53CB" w:rsidRDefault="002B53CB" w:rsidP="00D95DD6">
      <w:pPr>
        <w:pStyle w:val="SpecNote"/>
        <w:outlineLvl w:val="9"/>
      </w:pPr>
      <w:r>
        <w:t>SPEC WRITER NOTE: Update and specify in publications listing and Part 2 only that, which applies to the project.</w:t>
      </w:r>
    </w:p>
    <w:p w:rsidR="002B53CB" w:rsidRDefault="002B53CB" w:rsidP="0046588F">
      <w:pPr>
        <w:pStyle w:val="ArticleB"/>
        <w:numPr>
          <w:ilvl w:val="0"/>
          <w:numId w:val="0"/>
        </w:numPr>
      </w:pPr>
    </w:p>
    <w:p w:rsidR="002B53CB" w:rsidRDefault="002B53CB" w:rsidP="00233F8C">
      <w:pPr>
        <w:pStyle w:val="PART"/>
      </w:pPr>
      <w:r>
        <w:t>PRODUCTS</w:t>
      </w:r>
    </w:p>
    <w:p w:rsidR="002B53CB" w:rsidRDefault="00982EF1" w:rsidP="0046588F">
      <w:pPr>
        <w:pStyle w:val="ArticleB"/>
        <w:outlineLvl w:val="1"/>
      </w:pPr>
      <w:r>
        <w:t xml:space="preserve"> </w:t>
      </w:r>
      <w:r w:rsidR="002B53CB">
        <w:t>SYSTEM DESCRIPTION</w:t>
      </w:r>
      <w:r w:rsidR="00082AD0">
        <w:t xml:space="preserve"> (RES-W1)</w:t>
      </w:r>
    </w:p>
    <w:p w:rsidR="002B53CB" w:rsidRDefault="002B53CB" w:rsidP="002B53CB">
      <w:pPr>
        <w:pStyle w:val="Level1"/>
      </w:pPr>
      <w:r>
        <w:t>Epoxy resinous wall system includes:</w:t>
      </w:r>
      <w:r w:rsidR="000377A1">
        <w:t xml:space="preserve"> High performance, high solids, high gloss pigmented wall system consisting of </w:t>
      </w:r>
      <w:r>
        <w:t>two component epoxy primers, and base coats. Optional: aliphatic polyurethane sealer finish coat for higher UV stability, and chemical resistance.</w:t>
      </w:r>
      <w:r w:rsidR="000377A1">
        <w:t xml:space="preserve"> Formulated for long service, cures to a hard tile like finish.</w:t>
      </w:r>
    </w:p>
    <w:p w:rsidR="002B53CB" w:rsidRDefault="002B53CB" w:rsidP="002B53CB">
      <w:pPr>
        <w:pStyle w:val="Level1"/>
      </w:pPr>
      <w:r>
        <w:t>System Characteristics.</w:t>
      </w:r>
    </w:p>
    <w:p w:rsidR="002B53CB" w:rsidRDefault="002B53CB" w:rsidP="004B5C73">
      <w:pPr>
        <w:pStyle w:val="Level2"/>
      </w:pPr>
      <w:r>
        <w:t>Color and pattern: As indicated on drawings.</w:t>
      </w:r>
    </w:p>
    <w:p w:rsidR="002B53CB" w:rsidRDefault="002B53CB" w:rsidP="004B5C73">
      <w:pPr>
        <w:pStyle w:val="Level2"/>
      </w:pPr>
      <w:r>
        <w:t>Wearing Surface: Smooth</w:t>
      </w:r>
    </w:p>
    <w:p w:rsidR="002B53CB" w:rsidRDefault="00403A5F" w:rsidP="004B5C73">
      <w:pPr>
        <w:pStyle w:val="Level2"/>
      </w:pPr>
      <w:r>
        <w:t xml:space="preserve">Overall System Thickness: </w:t>
      </w:r>
      <w:r w:rsidR="004E3C90">
        <w:t>10-15</w:t>
      </w:r>
      <w:r w:rsidR="002B53CB">
        <w:t xml:space="preserve"> mils.</w:t>
      </w:r>
    </w:p>
    <w:p w:rsidR="002B53CB" w:rsidRDefault="002B53CB" w:rsidP="002B53CB">
      <w:pPr>
        <w:pStyle w:val="Level1"/>
      </w:pPr>
      <w:r>
        <w:t xml:space="preserve">System Components: Manufactures standard components that </w:t>
      </w:r>
      <w:r w:rsidR="001069AA">
        <w:t>are compatible with each other including primer, sealer, and f</w:t>
      </w:r>
      <w:r w:rsidR="001069AA" w:rsidRPr="001069AA">
        <w:t>inish coats as standard with</w:t>
      </w:r>
      <w:r w:rsidR="001069AA">
        <w:t xml:space="preserve"> manufacture of resinous system </w:t>
      </w:r>
      <w:r>
        <w:t>and as follows:</w:t>
      </w:r>
    </w:p>
    <w:p w:rsidR="002B53CB" w:rsidRDefault="002B53CB" w:rsidP="004D4A25">
      <w:pPr>
        <w:pStyle w:val="Level2"/>
      </w:pPr>
      <w:r w:rsidRPr="00B03920">
        <w:t>Primer Formulation Description</w:t>
      </w:r>
      <w:r>
        <w:t>: Multi-component 100% solids epoxy.</w:t>
      </w:r>
    </w:p>
    <w:p w:rsidR="002B53CB" w:rsidRDefault="002B53CB" w:rsidP="004D4A25">
      <w:pPr>
        <w:pStyle w:val="Level2"/>
      </w:pPr>
      <w:r w:rsidRPr="00B03920">
        <w:t>Body Coat:</w:t>
      </w:r>
    </w:p>
    <w:p w:rsidR="000377A1" w:rsidRDefault="000377A1" w:rsidP="004D4A25">
      <w:pPr>
        <w:pStyle w:val="Level3"/>
      </w:pPr>
      <w:r>
        <w:t>Resin: Epoxy.</w:t>
      </w:r>
    </w:p>
    <w:p w:rsidR="000377A1" w:rsidRDefault="000377A1" w:rsidP="004D4A25">
      <w:pPr>
        <w:pStyle w:val="Level3"/>
      </w:pPr>
      <w:r>
        <w:t>Formulation Description: Two component 100% solids.</w:t>
      </w:r>
    </w:p>
    <w:p w:rsidR="000377A1" w:rsidRDefault="000377A1" w:rsidP="004D4A25">
      <w:pPr>
        <w:pStyle w:val="Level3"/>
      </w:pPr>
      <w:r>
        <w:t>Application Method: Dip and roll.</w:t>
      </w:r>
    </w:p>
    <w:p w:rsidR="000377A1" w:rsidRDefault="000377A1" w:rsidP="004D4A25">
      <w:pPr>
        <w:pStyle w:val="Level3"/>
      </w:pPr>
      <w:r>
        <w:t>Coats: One.</w:t>
      </w:r>
    </w:p>
    <w:p w:rsidR="000377A1" w:rsidRDefault="000377A1" w:rsidP="004D4A25">
      <w:pPr>
        <w:pStyle w:val="Level3"/>
      </w:pPr>
      <w:r>
        <w:t>Thickness: 10 mils (wet).</w:t>
      </w:r>
    </w:p>
    <w:p w:rsidR="000377A1" w:rsidRDefault="000377A1" w:rsidP="004D4A25">
      <w:pPr>
        <w:pStyle w:val="Level2"/>
      </w:pPr>
      <w:r w:rsidRPr="000377A1">
        <w:t>Sealer Finish Coat:</w:t>
      </w:r>
    </w:p>
    <w:p w:rsidR="002B53CB" w:rsidRDefault="002B53CB" w:rsidP="004D4A25">
      <w:pPr>
        <w:pStyle w:val="Level3"/>
      </w:pPr>
      <w:r>
        <w:t>Resin: epoxy</w:t>
      </w:r>
    </w:p>
    <w:p w:rsidR="002B53CB" w:rsidRDefault="002B53CB" w:rsidP="004D4A25">
      <w:pPr>
        <w:pStyle w:val="Level3"/>
      </w:pPr>
      <w:r>
        <w:t>Formulation Description: Two Component 100% solids</w:t>
      </w:r>
    </w:p>
    <w:p w:rsidR="002B53CB" w:rsidRDefault="002B53CB" w:rsidP="00BA00D2">
      <w:pPr>
        <w:pStyle w:val="Level3"/>
      </w:pPr>
      <w:r>
        <w:lastRenderedPageBreak/>
        <w:t>Type: clear</w:t>
      </w:r>
    </w:p>
    <w:p w:rsidR="002B53CB" w:rsidRDefault="002B53CB" w:rsidP="00BA00D2">
      <w:pPr>
        <w:pStyle w:val="Level3"/>
      </w:pPr>
      <w:r>
        <w:t>Finish: Gloss</w:t>
      </w:r>
    </w:p>
    <w:p w:rsidR="002B53CB" w:rsidRDefault="002B53CB" w:rsidP="00BA00D2">
      <w:pPr>
        <w:pStyle w:val="Level3"/>
      </w:pPr>
      <w:r>
        <w:t xml:space="preserve">Number of coats: One or two </w:t>
      </w:r>
    </w:p>
    <w:p w:rsidR="00082AD0" w:rsidRDefault="002B53CB" w:rsidP="00BA00D2">
      <w:pPr>
        <w:pStyle w:val="Level3"/>
      </w:pPr>
      <w:r>
        <w:t>Application Method: back roll nap roller</w:t>
      </w:r>
      <w:r w:rsidR="00B03920">
        <w:t>.</w:t>
      </w:r>
    </w:p>
    <w:p w:rsidR="002B53CB" w:rsidRDefault="002B53CB" w:rsidP="00BA00D2">
      <w:pPr>
        <w:pStyle w:val="Level3"/>
      </w:pPr>
      <w:r>
        <w:t>Optional 100% solids urethane for UV and</w:t>
      </w:r>
      <w:r w:rsidR="00630595">
        <w:t xml:space="preserve"> increased chemical</w:t>
      </w:r>
      <w:r w:rsidR="00BA00D2">
        <w:t xml:space="preserve"> </w:t>
      </w:r>
      <w:r>
        <w:t>protection.</w:t>
      </w:r>
    </w:p>
    <w:p w:rsidR="00B312FD" w:rsidRDefault="00FB517F" w:rsidP="00FB517F">
      <w:pPr>
        <w:pStyle w:val="Level1"/>
      </w:pPr>
      <w:r>
        <w:t xml:space="preserve">VOC Content: </w:t>
      </w:r>
      <w:r w:rsidR="00B312FD">
        <w:t>Products shall comply with VOC limits of authorities having jurisdiction.</w:t>
      </w:r>
    </w:p>
    <w:p w:rsidR="00B312FD" w:rsidRDefault="00B312FD" w:rsidP="003205E3">
      <w:pPr>
        <w:pStyle w:val="Level2"/>
      </w:pPr>
      <w:r>
        <w:t>Flat Paints and Coatings:  50 g</w:t>
      </w:r>
      <w:r w:rsidR="00647960">
        <w:t>rams</w:t>
      </w:r>
      <w:r>
        <w:t>/</w:t>
      </w:r>
      <w:r w:rsidR="00647960">
        <w:t>liter</w:t>
      </w:r>
      <w:r>
        <w:t>.</w:t>
      </w:r>
    </w:p>
    <w:p w:rsidR="00B312FD" w:rsidRDefault="00B312FD" w:rsidP="003205E3">
      <w:pPr>
        <w:pStyle w:val="Level2"/>
      </w:pPr>
      <w:proofErr w:type="spellStart"/>
      <w:r>
        <w:t>Nonflat</w:t>
      </w:r>
      <w:proofErr w:type="spellEnd"/>
      <w:r>
        <w:t xml:space="preserve"> Paints and Coatings:  150 g</w:t>
      </w:r>
      <w:r w:rsidR="00647960">
        <w:t>rams</w:t>
      </w:r>
      <w:r>
        <w:t>/</w:t>
      </w:r>
      <w:r w:rsidR="00647960">
        <w:t>liter</w:t>
      </w:r>
      <w:r>
        <w:t>.</w:t>
      </w:r>
    </w:p>
    <w:p w:rsidR="00B312FD" w:rsidRDefault="00B312FD" w:rsidP="003205E3">
      <w:pPr>
        <w:pStyle w:val="Level2"/>
      </w:pPr>
      <w:r>
        <w:t>Primers, Sealers:  200 g</w:t>
      </w:r>
      <w:r w:rsidR="00647960">
        <w:t>ram</w:t>
      </w:r>
      <w:r>
        <w:t>/</w:t>
      </w:r>
      <w:r w:rsidR="00647960">
        <w:t>liter</w:t>
      </w:r>
      <w:r>
        <w:t>.</w:t>
      </w:r>
    </w:p>
    <w:p w:rsidR="00FB517F" w:rsidRPr="003205E3" w:rsidRDefault="002B53CB" w:rsidP="0046588F">
      <w:pPr>
        <w:pStyle w:val="ArticleB"/>
        <w:outlineLvl w:val="1"/>
      </w:pPr>
      <w:r w:rsidRPr="003205E3">
        <w:t xml:space="preserve"> Special Wall Coating system.</w:t>
      </w:r>
    </w:p>
    <w:p w:rsidR="002B53CB" w:rsidRDefault="002B53CB" w:rsidP="002B53CB">
      <w:pPr>
        <w:pStyle w:val="Level1"/>
      </w:pPr>
      <w:r>
        <w:t>Physical Properties of flooring system when tested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3150"/>
        <w:gridCol w:w="2520"/>
      </w:tblGrid>
      <w:tr w:rsidR="002B53CB" w:rsidTr="00027030">
        <w:trPr>
          <w:jc w:val="center"/>
        </w:trPr>
        <w:tc>
          <w:tcPr>
            <w:tcW w:w="2538" w:type="dxa"/>
            <w:tcBorders>
              <w:top w:val="single" w:sz="6" w:space="0" w:color="auto"/>
              <w:left w:val="single" w:sz="6" w:space="0" w:color="auto"/>
              <w:bottom w:val="single" w:sz="6" w:space="0" w:color="auto"/>
              <w:right w:val="single" w:sz="6" w:space="0" w:color="auto"/>
            </w:tcBorders>
          </w:tcPr>
          <w:p w:rsidR="002B53CB" w:rsidRPr="00647960" w:rsidRDefault="002B53CB" w:rsidP="00647960">
            <w:pPr>
              <w:pStyle w:val="SpecTable"/>
            </w:pPr>
            <w:r w:rsidRPr="00647960">
              <w:t>Property</w:t>
            </w:r>
          </w:p>
        </w:tc>
        <w:tc>
          <w:tcPr>
            <w:tcW w:w="3150" w:type="dxa"/>
            <w:tcBorders>
              <w:top w:val="single" w:sz="6" w:space="0" w:color="auto"/>
              <w:left w:val="single" w:sz="6" w:space="0" w:color="auto"/>
              <w:bottom w:val="single" w:sz="6" w:space="0" w:color="auto"/>
              <w:right w:val="single" w:sz="6" w:space="0" w:color="auto"/>
            </w:tcBorders>
          </w:tcPr>
          <w:p w:rsidR="002B53CB" w:rsidRPr="00647960" w:rsidRDefault="002B53CB" w:rsidP="00647960">
            <w:pPr>
              <w:pStyle w:val="SpecTable"/>
            </w:pPr>
            <w:r w:rsidRPr="00647960">
              <w:t>Test</w:t>
            </w:r>
          </w:p>
        </w:tc>
        <w:tc>
          <w:tcPr>
            <w:tcW w:w="2520" w:type="dxa"/>
            <w:tcBorders>
              <w:top w:val="single" w:sz="6" w:space="0" w:color="auto"/>
              <w:left w:val="single" w:sz="6" w:space="0" w:color="auto"/>
              <w:bottom w:val="single" w:sz="6" w:space="0" w:color="auto"/>
              <w:right w:val="single" w:sz="6" w:space="0" w:color="auto"/>
            </w:tcBorders>
          </w:tcPr>
          <w:p w:rsidR="002B53CB" w:rsidRPr="00647960" w:rsidRDefault="002B53CB" w:rsidP="00647960">
            <w:pPr>
              <w:pStyle w:val="SpecTable"/>
            </w:pPr>
            <w:r w:rsidRPr="00647960">
              <w:t>Value</w:t>
            </w:r>
          </w:p>
        </w:tc>
      </w:tr>
      <w:tr w:rsidR="002B53CB" w:rsidTr="00027030">
        <w:trPr>
          <w:jc w:val="center"/>
        </w:trPr>
        <w:tc>
          <w:tcPr>
            <w:tcW w:w="2538" w:type="dxa"/>
            <w:tcBorders>
              <w:top w:val="single" w:sz="6" w:space="0" w:color="auto"/>
              <w:left w:val="single" w:sz="6" w:space="0" w:color="auto"/>
              <w:bottom w:val="single" w:sz="6" w:space="0" w:color="auto"/>
              <w:right w:val="single" w:sz="6" w:space="0" w:color="auto"/>
            </w:tcBorders>
          </w:tcPr>
          <w:p w:rsidR="002B53CB" w:rsidRDefault="002B53CB" w:rsidP="00647960">
            <w:pPr>
              <w:pStyle w:val="SpecTable"/>
              <w:jc w:val="left"/>
            </w:pPr>
            <w:r>
              <w:t>Hardness</w:t>
            </w:r>
          </w:p>
        </w:tc>
        <w:tc>
          <w:tcPr>
            <w:tcW w:w="3150" w:type="dxa"/>
            <w:tcBorders>
              <w:top w:val="single" w:sz="6" w:space="0" w:color="auto"/>
              <w:left w:val="single" w:sz="6" w:space="0" w:color="auto"/>
              <w:bottom w:val="single" w:sz="6" w:space="0" w:color="auto"/>
              <w:right w:val="single" w:sz="6" w:space="0" w:color="auto"/>
            </w:tcBorders>
          </w:tcPr>
          <w:p w:rsidR="002B53CB" w:rsidRDefault="002B53CB" w:rsidP="00647960">
            <w:pPr>
              <w:pStyle w:val="SpecTable"/>
              <w:jc w:val="left"/>
            </w:pPr>
            <w:r>
              <w:t>ASTM D2240</w:t>
            </w:r>
          </w:p>
        </w:tc>
        <w:tc>
          <w:tcPr>
            <w:tcW w:w="2520" w:type="dxa"/>
            <w:tcBorders>
              <w:top w:val="single" w:sz="6" w:space="0" w:color="auto"/>
              <w:left w:val="single" w:sz="6" w:space="0" w:color="auto"/>
              <w:bottom w:val="single" w:sz="6" w:space="0" w:color="auto"/>
              <w:right w:val="single" w:sz="6" w:space="0" w:color="auto"/>
            </w:tcBorders>
          </w:tcPr>
          <w:p w:rsidR="002B53CB" w:rsidRDefault="002B53CB" w:rsidP="00647960">
            <w:pPr>
              <w:pStyle w:val="SpecTable"/>
              <w:jc w:val="left"/>
            </w:pPr>
            <w:r>
              <w:t>80-85</w:t>
            </w:r>
          </w:p>
        </w:tc>
      </w:tr>
      <w:tr w:rsidR="002B53CB" w:rsidTr="00027030">
        <w:trPr>
          <w:trHeight w:val="498"/>
          <w:jc w:val="center"/>
        </w:trPr>
        <w:tc>
          <w:tcPr>
            <w:tcW w:w="2538" w:type="dxa"/>
            <w:tcBorders>
              <w:top w:val="single" w:sz="6" w:space="0" w:color="auto"/>
              <w:left w:val="single" w:sz="6" w:space="0" w:color="auto"/>
              <w:bottom w:val="single" w:sz="6" w:space="0" w:color="auto"/>
              <w:right w:val="single" w:sz="6" w:space="0" w:color="auto"/>
            </w:tcBorders>
          </w:tcPr>
          <w:p w:rsidR="002B53CB" w:rsidRDefault="002B53CB" w:rsidP="00647960">
            <w:pPr>
              <w:pStyle w:val="SpecTable"/>
              <w:jc w:val="left"/>
            </w:pPr>
            <w:r>
              <w:t>Abrasion Resistance</w:t>
            </w:r>
          </w:p>
        </w:tc>
        <w:tc>
          <w:tcPr>
            <w:tcW w:w="3150" w:type="dxa"/>
            <w:tcBorders>
              <w:top w:val="single" w:sz="6" w:space="0" w:color="auto"/>
              <w:left w:val="single" w:sz="6" w:space="0" w:color="auto"/>
              <w:bottom w:val="single" w:sz="6" w:space="0" w:color="auto"/>
              <w:right w:val="single" w:sz="6" w:space="0" w:color="auto"/>
            </w:tcBorders>
          </w:tcPr>
          <w:p w:rsidR="002B53CB" w:rsidRDefault="002B53CB" w:rsidP="00647960">
            <w:pPr>
              <w:pStyle w:val="SpecTable"/>
              <w:jc w:val="left"/>
            </w:pPr>
            <w:r>
              <w:t>ASTM D4060</w:t>
            </w:r>
          </w:p>
        </w:tc>
        <w:tc>
          <w:tcPr>
            <w:tcW w:w="2520" w:type="dxa"/>
            <w:tcBorders>
              <w:top w:val="single" w:sz="6" w:space="0" w:color="auto"/>
              <w:left w:val="single" w:sz="6" w:space="0" w:color="auto"/>
              <w:bottom w:val="single" w:sz="6" w:space="0" w:color="auto"/>
              <w:right w:val="single" w:sz="6" w:space="0" w:color="auto"/>
            </w:tcBorders>
          </w:tcPr>
          <w:p w:rsidR="002B53CB" w:rsidRDefault="00EF34DC" w:rsidP="00647960">
            <w:pPr>
              <w:pStyle w:val="SpecTable"/>
              <w:jc w:val="left"/>
            </w:pPr>
            <w:r>
              <w:t>0.03</w:t>
            </w:r>
            <w:r w:rsidR="002B53CB" w:rsidRPr="00097828">
              <w:t xml:space="preserve"> gm maximum weight loss</w:t>
            </w:r>
          </w:p>
        </w:tc>
      </w:tr>
      <w:tr w:rsidR="002B53CB" w:rsidTr="00027030">
        <w:trPr>
          <w:jc w:val="center"/>
        </w:trPr>
        <w:tc>
          <w:tcPr>
            <w:tcW w:w="2538" w:type="dxa"/>
            <w:tcBorders>
              <w:top w:val="single" w:sz="6" w:space="0" w:color="auto"/>
              <w:left w:val="single" w:sz="6" w:space="0" w:color="auto"/>
              <w:bottom w:val="single" w:sz="6" w:space="0" w:color="auto"/>
              <w:right w:val="single" w:sz="6" w:space="0" w:color="auto"/>
            </w:tcBorders>
          </w:tcPr>
          <w:p w:rsidR="002B53CB" w:rsidRDefault="002B53CB" w:rsidP="00647960">
            <w:pPr>
              <w:pStyle w:val="SpecTable"/>
              <w:jc w:val="left"/>
            </w:pPr>
            <w:r>
              <w:t>Fire Resistance of dry film</w:t>
            </w:r>
          </w:p>
        </w:tc>
        <w:tc>
          <w:tcPr>
            <w:tcW w:w="3150" w:type="dxa"/>
            <w:tcBorders>
              <w:top w:val="single" w:sz="6" w:space="0" w:color="auto"/>
              <w:left w:val="single" w:sz="6" w:space="0" w:color="auto"/>
              <w:bottom w:val="single" w:sz="6" w:space="0" w:color="auto"/>
              <w:right w:val="single" w:sz="6" w:space="0" w:color="auto"/>
            </w:tcBorders>
          </w:tcPr>
          <w:p w:rsidR="002B53CB" w:rsidRDefault="00102033" w:rsidP="00647960">
            <w:pPr>
              <w:pStyle w:val="SpecTable"/>
              <w:jc w:val="left"/>
            </w:pPr>
            <w:r>
              <w:t>ASTM E84</w:t>
            </w:r>
          </w:p>
        </w:tc>
        <w:tc>
          <w:tcPr>
            <w:tcW w:w="2520" w:type="dxa"/>
            <w:tcBorders>
              <w:top w:val="single" w:sz="6" w:space="0" w:color="auto"/>
              <w:left w:val="single" w:sz="6" w:space="0" w:color="auto"/>
              <w:bottom w:val="single" w:sz="6" w:space="0" w:color="auto"/>
              <w:right w:val="single" w:sz="6" w:space="0" w:color="auto"/>
            </w:tcBorders>
          </w:tcPr>
          <w:p w:rsidR="002B53CB" w:rsidRDefault="009C112D" w:rsidP="00647960">
            <w:pPr>
              <w:pStyle w:val="SpecTable"/>
              <w:jc w:val="left"/>
            </w:pPr>
            <w:r>
              <w:t>Class A</w:t>
            </w:r>
          </w:p>
          <w:p w:rsidR="002B53CB" w:rsidRDefault="002B53CB" w:rsidP="002B53CB">
            <w:pPr>
              <w:pStyle w:val="SpecTable"/>
              <w:keepNext/>
              <w:spacing w:before="0" w:after="0"/>
              <w:jc w:val="left"/>
            </w:pPr>
          </w:p>
        </w:tc>
      </w:tr>
      <w:tr w:rsidR="002B53CB" w:rsidTr="00027030">
        <w:trPr>
          <w:jc w:val="center"/>
        </w:trPr>
        <w:tc>
          <w:tcPr>
            <w:tcW w:w="2538" w:type="dxa"/>
            <w:tcBorders>
              <w:top w:val="single" w:sz="6" w:space="0" w:color="auto"/>
              <w:left w:val="single" w:sz="6" w:space="0" w:color="auto"/>
              <w:bottom w:val="single" w:sz="6" w:space="0" w:color="auto"/>
              <w:right w:val="single" w:sz="6" w:space="0" w:color="auto"/>
            </w:tcBorders>
          </w:tcPr>
          <w:p w:rsidR="002B53CB" w:rsidRDefault="0037349C" w:rsidP="00647960">
            <w:pPr>
              <w:pStyle w:val="SpecTable"/>
              <w:jc w:val="left"/>
            </w:pPr>
            <w:r w:rsidRPr="0037349C">
              <w:t>Temperature Limitations</w:t>
            </w:r>
          </w:p>
        </w:tc>
        <w:tc>
          <w:tcPr>
            <w:tcW w:w="3150" w:type="dxa"/>
            <w:tcBorders>
              <w:top w:val="single" w:sz="6" w:space="0" w:color="auto"/>
              <w:left w:val="single" w:sz="6" w:space="0" w:color="auto"/>
              <w:bottom w:val="single" w:sz="6" w:space="0" w:color="auto"/>
              <w:right w:val="single" w:sz="6" w:space="0" w:color="auto"/>
            </w:tcBorders>
          </w:tcPr>
          <w:p w:rsidR="0037349C" w:rsidRDefault="0037349C" w:rsidP="00647960">
            <w:pPr>
              <w:pStyle w:val="SpecTable"/>
              <w:jc w:val="left"/>
            </w:pPr>
            <w:r>
              <w:t>Continuous exposure</w:t>
            </w:r>
          </w:p>
          <w:p w:rsidR="002B53CB" w:rsidRDefault="0037349C" w:rsidP="00647960">
            <w:pPr>
              <w:pStyle w:val="SpecTable"/>
              <w:jc w:val="left"/>
            </w:pPr>
            <w:r>
              <w:t>Intermittent exposure</w:t>
            </w:r>
          </w:p>
        </w:tc>
        <w:tc>
          <w:tcPr>
            <w:tcW w:w="2520" w:type="dxa"/>
            <w:tcBorders>
              <w:top w:val="single" w:sz="6" w:space="0" w:color="auto"/>
              <w:left w:val="single" w:sz="6" w:space="0" w:color="auto"/>
              <w:bottom w:val="single" w:sz="6" w:space="0" w:color="auto"/>
              <w:right w:val="single" w:sz="6" w:space="0" w:color="auto"/>
            </w:tcBorders>
          </w:tcPr>
          <w:p w:rsidR="00102033" w:rsidRPr="00647960" w:rsidRDefault="0037349C" w:rsidP="00647960">
            <w:pPr>
              <w:pStyle w:val="SpecTable"/>
              <w:jc w:val="left"/>
            </w:pPr>
            <w:r w:rsidRPr="00647960">
              <w:t>140˚F/60˚C 200˚F/93˚C</w:t>
            </w:r>
          </w:p>
        </w:tc>
      </w:tr>
      <w:tr w:rsidR="002B53CB" w:rsidTr="00027030">
        <w:trPr>
          <w:jc w:val="center"/>
        </w:trPr>
        <w:tc>
          <w:tcPr>
            <w:tcW w:w="2538" w:type="dxa"/>
            <w:tcBorders>
              <w:top w:val="single" w:sz="6" w:space="0" w:color="auto"/>
              <w:left w:val="single" w:sz="6" w:space="0" w:color="auto"/>
              <w:bottom w:val="single" w:sz="6" w:space="0" w:color="auto"/>
              <w:right w:val="single" w:sz="6" w:space="0" w:color="auto"/>
            </w:tcBorders>
          </w:tcPr>
          <w:p w:rsidR="002B53CB" w:rsidRDefault="002B53CB" w:rsidP="00647960">
            <w:pPr>
              <w:pStyle w:val="SpecTable"/>
              <w:jc w:val="left"/>
            </w:pPr>
            <w:r>
              <w:t>VOC</w:t>
            </w:r>
          </w:p>
        </w:tc>
        <w:tc>
          <w:tcPr>
            <w:tcW w:w="3150" w:type="dxa"/>
            <w:tcBorders>
              <w:top w:val="single" w:sz="6" w:space="0" w:color="auto"/>
              <w:left w:val="single" w:sz="6" w:space="0" w:color="auto"/>
              <w:bottom w:val="single" w:sz="6" w:space="0" w:color="auto"/>
              <w:right w:val="single" w:sz="6" w:space="0" w:color="auto"/>
            </w:tcBorders>
          </w:tcPr>
          <w:p w:rsidR="002B53CB" w:rsidRDefault="002B53CB" w:rsidP="002B53CB">
            <w:pPr>
              <w:pStyle w:val="SpecTable"/>
              <w:keepNext/>
              <w:spacing w:before="0" w:after="0"/>
              <w:jc w:val="left"/>
            </w:pPr>
          </w:p>
        </w:tc>
        <w:tc>
          <w:tcPr>
            <w:tcW w:w="2520" w:type="dxa"/>
            <w:tcBorders>
              <w:top w:val="single" w:sz="6" w:space="0" w:color="auto"/>
              <w:left w:val="single" w:sz="6" w:space="0" w:color="auto"/>
              <w:bottom w:val="single" w:sz="6" w:space="0" w:color="auto"/>
              <w:right w:val="single" w:sz="6" w:space="0" w:color="auto"/>
            </w:tcBorders>
          </w:tcPr>
          <w:p w:rsidR="002B53CB" w:rsidRDefault="0037349C" w:rsidP="00647960">
            <w:pPr>
              <w:pStyle w:val="SpecTable"/>
              <w:jc w:val="left"/>
            </w:pPr>
            <w:r>
              <w:t>&lt; 50</w:t>
            </w:r>
            <w:r w:rsidR="002B53CB">
              <w:t xml:space="preserve"> G/L</w:t>
            </w:r>
          </w:p>
        </w:tc>
      </w:tr>
      <w:tr w:rsidR="00EF34DC" w:rsidTr="00027030">
        <w:trPr>
          <w:jc w:val="center"/>
        </w:trPr>
        <w:tc>
          <w:tcPr>
            <w:tcW w:w="2538" w:type="dxa"/>
            <w:tcBorders>
              <w:top w:val="single" w:sz="6" w:space="0" w:color="auto"/>
              <w:left w:val="single" w:sz="6" w:space="0" w:color="auto"/>
              <w:bottom w:val="single" w:sz="6" w:space="0" w:color="auto"/>
              <w:right w:val="single" w:sz="6" w:space="0" w:color="auto"/>
            </w:tcBorders>
          </w:tcPr>
          <w:p w:rsidR="00EF34DC" w:rsidRDefault="00EF34DC" w:rsidP="00647960">
            <w:pPr>
              <w:pStyle w:val="SpecTable"/>
              <w:jc w:val="left"/>
            </w:pPr>
            <w:r>
              <w:t>Bond Strength</w:t>
            </w:r>
          </w:p>
        </w:tc>
        <w:tc>
          <w:tcPr>
            <w:tcW w:w="3150" w:type="dxa"/>
            <w:tcBorders>
              <w:top w:val="single" w:sz="6" w:space="0" w:color="auto"/>
              <w:left w:val="single" w:sz="6" w:space="0" w:color="auto"/>
              <w:bottom w:val="single" w:sz="6" w:space="0" w:color="auto"/>
              <w:right w:val="single" w:sz="6" w:space="0" w:color="auto"/>
            </w:tcBorders>
          </w:tcPr>
          <w:p w:rsidR="00EF34DC" w:rsidRDefault="00EF34DC" w:rsidP="002B53CB">
            <w:pPr>
              <w:pStyle w:val="SpecTable"/>
              <w:keepNext/>
              <w:spacing w:before="0" w:after="0"/>
              <w:jc w:val="left"/>
            </w:pPr>
          </w:p>
        </w:tc>
        <w:tc>
          <w:tcPr>
            <w:tcW w:w="2520" w:type="dxa"/>
            <w:tcBorders>
              <w:top w:val="single" w:sz="6" w:space="0" w:color="auto"/>
              <w:left w:val="single" w:sz="6" w:space="0" w:color="auto"/>
              <w:bottom w:val="single" w:sz="6" w:space="0" w:color="auto"/>
              <w:right w:val="single" w:sz="6" w:space="0" w:color="auto"/>
            </w:tcBorders>
          </w:tcPr>
          <w:p w:rsidR="00EF34DC" w:rsidRDefault="00EF34DC" w:rsidP="00647960">
            <w:pPr>
              <w:pStyle w:val="SpecTable"/>
              <w:jc w:val="left"/>
            </w:pPr>
            <w:r>
              <w:t>100% to Substrate Failure</w:t>
            </w:r>
          </w:p>
        </w:tc>
      </w:tr>
    </w:tbl>
    <w:p w:rsidR="002B53CB" w:rsidRDefault="002B53CB" w:rsidP="00647960">
      <w:pPr>
        <w:pStyle w:val="SpecNormal"/>
      </w:pPr>
    </w:p>
    <w:p w:rsidR="004F144E" w:rsidRPr="003205E3" w:rsidRDefault="004F144E" w:rsidP="0046588F">
      <w:pPr>
        <w:pStyle w:val="ArticleB"/>
        <w:outlineLvl w:val="1"/>
      </w:pPr>
      <w:r w:rsidRPr="003205E3">
        <w:t xml:space="preserve"> SYSTEM DESCRIPTION</w:t>
      </w:r>
      <w:r w:rsidR="00082AD0" w:rsidRPr="003205E3">
        <w:t xml:space="preserve"> (RES-W2)</w:t>
      </w:r>
    </w:p>
    <w:p w:rsidR="004F144E" w:rsidRDefault="00403A5F" w:rsidP="004F144E">
      <w:pPr>
        <w:pStyle w:val="Level1"/>
      </w:pPr>
      <w:r w:rsidRPr="00387D49">
        <w:t xml:space="preserve">Multi-layer, liquid applied flexible urethane wall system for high abuse applications.  The system is designed for use on vertical services to provide a seamless, smooth, tough surface that promotes a sanitary environment.  The system consists of a two-component, urethane elastomeric urethane base coat and two topcoats of </w:t>
      </w:r>
      <w:r>
        <w:t>two</w:t>
      </w:r>
      <w:r w:rsidRPr="00387D49">
        <w:t>-component waterborne</w:t>
      </w:r>
      <w:r>
        <w:t xml:space="preserve"> polyurethane</w:t>
      </w:r>
      <w:r w:rsidR="004F144E">
        <w:t>.</w:t>
      </w:r>
    </w:p>
    <w:p w:rsidR="004F144E" w:rsidRDefault="004F144E" w:rsidP="004F144E">
      <w:pPr>
        <w:pStyle w:val="Level1"/>
      </w:pPr>
      <w:r>
        <w:t>System Characteristics.</w:t>
      </w:r>
    </w:p>
    <w:p w:rsidR="004F144E" w:rsidRDefault="004F144E" w:rsidP="003205E3">
      <w:pPr>
        <w:pStyle w:val="Level2"/>
      </w:pPr>
      <w:r>
        <w:t>Color and pattern: As indicated on drawings.</w:t>
      </w:r>
    </w:p>
    <w:p w:rsidR="004F144E" w:rsidRDefault="004F144E" w:rsidP="003205E3">
      <w:pPr>
        <w:pStyle w:val="Level2"/>
      </w:pPr>
      <w:r>
        <w:t>Wearing Surface: Smooth</w:t>
      </w:r>
    </w:p>
    <w:p w:rsidR="004F144E" w:rsidRDefault="00403A5F" w:rsidP="003205E3">
      <w:pPr>
        <w:pStyle w:val="Level2"/>
      </w:pPr>
      <w:r>
        <w:t>Overall System Thickness: 12-15</w:t>
      </w:r>
      <w:r w:rsidR="004F144E">
        <w:t xml:space="preserve"> mils.</w:t>
      </w:r>
    </w:p>
    <w:p w:rsidR="004F144E" w:rsidRDefault="001069AA" w:rsidP="004F144E">
      <w:pPr>
        <w:pStyle w:val="Level1"/>
      </w:pPr>
      <w:r w:rsidRPr="001069AA">
        <w:t>System Components: Manufactures standard components that are compatible with each other including primer, sealer, and finish coats as standard with manufacture of resinous system and as follows:</w:t>
      </w:r>
    </w:p>
    <w:p w:rsidR="004F144E" w:rsidRDefault="004F144E" w:rsidP="00402D7B">
      <w:pPr>
        <w:pStyle w:val="Level2"/>
      </w:pPr>
      <w:r w:rsidRPr="00B03920">
        <w:lastRenderedPageBreak/>
        <w:t>Primer Formulation Description</w:t>
      </w:r>
      <w:r>
        <w:t>: Multi-component 100% solids epoxy.</w:t>
      </w:r>
    </w:p>
    <w:p w:rsidR="004F144E" w:rsidRPr="00B03920" w:rsidRDefault="004F144E" w:rsidP="00402D7B">
      <w:pPr>
        <w:pStyle w:val="Level2"/>
      </w:pPr>
      <w:r w:rsidRPr="00B03920">
        <w:t>Formulation Description: Body Coat:</w:t>
      </w:r>
    </w:p>
    <w:p w:rsidR="004F144E" w:rsidRDefault="00430320" w:rsidP="00402D7B">
      <w:pPr>
        <w:pStyle w:val="Level3"/>
      </w:pPr>
      <w:r>
        <w:t>Resin: Urethane.</w:t>
      </w:r>
    </w:p>
    <w:p w:rsidR="004F144E" w:rsidRDefault="004F144E" w:rsidP="00402D7B">
      <w:pPr>
        <w:pStyle w:val="Level3"/>
      </w:pPr>
      <w:r>
        <w:t xml:space="preserve">Formulation Description: Two component </w:t>
      </w:r>
      <w:r w:rsidR="00430320">
        <w:t>urethane membrane.</w:t>
      </w:r>
    </w:p>
    <w:p w:rsidR="004F144E" w:rsidRDefault="00430320" w:rsidP="00402D7B">
      <w:pPr>
        <w:pStyle w:val="Level3"/>
      </w:pPr>
      <w:r>
        <w:t>Application Method: Roller.</w:t>
      </w:r>
    </w:p>
    <w:p w:rsidR="004F144E" w:rsidRDefault="004F144E" w:rsidP="00402D7B">
      <w:pPr>
        <w:pStyle w:val="Level3"/>
      </w:pPr>
      <w:r>
        <w:t>Coats: One</w:t>
      </w:r>
    </w:p>
    <w:p w:rsidR="004F144E" w:rsidRDefault="004F144E" w:rsidP="00402D7B">
      <w:pPr>
        <w:pStyle w:val="Level3"/>
      </w:pPr>
      <w:r>
        <w:t>Thickness: 10 mils (wet).</w:t>
      </w:r>
    </w:p>
    <w:p w:rsidR="004F144E" w:rsidRPr="00B03920" w:rsidRDefault="00430320" w:rsidP="00402D7B">
      <w:pPr>
        <w:pStyle w:val="Level2"/>
      </w:pPr>
      <w:r>
        <w:t xml:space="preserve">First </w:t>
      </w:r>
      <w:proofErr w:type="gramStart"/>
      <w:r>
        <w:t xml:space="preserve">Top </w:t>
      </w:r>
      <w:r w:rsidR="004F144E" w:rsidRPr="00B03920">
        <w:t>Coat</w:t>
      </w:r>
      <w:proofErr w:type="gramEnd"/>
      <w:r w:rsidR="004F144E" w:rsidRPr="00B03920">
        <w:t xml:space="preserve">: </w:t>
      </w:r>
    </w:p>
    <w:p w:rsidR="004F144E" w:rsidRDefault="00430320" w:rsidP="00402D7B">
      <w:pPr>
        <w:pStyle w:val="Level3"/>
      </w:pPr>
      <w:r>
        <w:t>Resin: Waterborne aliphatic.</w:t>
      </w:r>
    </w:p>
    <w:p w:rsidR="004F144E" w:rsidRDefault="004F144E" w:rsidP="00AF4CF6">
      <w:pPr>
        <w:pStyle w:val="Level3"/>
      </w:pPr>
      <w:r>
        <w:t xml:space="preserve">Formulation </w:t>
      </w:r>
      <w:r w:rsidR="00430320">
        <w:t xml:space="preserve">Description: Two Component, high </w:t>
      </w:r>
      <w:r>
        <w:t>solids</w:t>
      </w:r>
      <w:r w:rsidR="00430320">
        <w:t>.</w:t>
      </w:r>
    </w:p>
    <w:p w:rsidR="004F144E" w:rsidRDefault="00430320" w:rsidP="00402D7B">
      <w:pPr>
        <w:pStyle w:val="Level3"/>
      </w:pPr>
      <w:r>
        <w:t>Type: Pigmented.</w:t>
      </w:r>
    </w:p>
    <w:p w:rsidR="004F144E" w:rsidRDefault="004F144E" w:rsidP="00402D7B">
      <w:pPr>
        <w:pStyle w:val="Level3"/>
      </w:pPr>
      <w:r>
        <w:t>Finish: Gloss</w:t>
      </w:r>
      <w:r w:rsidR="00430320">
        <w:t>.</w:t>
      </w:r>
    </w:p>
    <w:p w:rsidR="004F144E" w:rsidRDefault="00430320" w:rsidP="00402D7B">
      <w:pPr>
        <w:pStyle w:val="Level3"/>
      </w:pPr>
      <w:r>
        <w:t>Number of coats: One.</w:t>
      </w:r>
    </w:p>
    <w:p w:rsidR="004F144E" w:rsidRDefault="004F144E" w:rsidP="00402D7B">
      <w:pPr>
        <w:pStyle w:val="Level3"/>
      </w:pPr>
      <w:r>
        <w:t>Application Method</w:t>
      </w:r>
      <w:r w:rsidR="00430320">
        <w:t>: back roll or spray apply</w:t>
      </w:r>
      <w:r>
        <w:t>.</w:t>
      </w:r>
    </w:p>
    <w:p w:rsidR="00430320" w:rsidRPr="00B03920" w:rsidRDefault="00430320" w:rsidP="00A144F5">
      <w:pPr>
        <w:pStyle w:val="Level2"/>
      </w:pPr>
      <w:r>
        <w:t xml:space="preserve">Second </w:t>
      </w:r>
      <w:proofErr w:type="gramStart"/>
      <w:r>
        <w:t xml:space="preserve">Top </w:t>
      </w:r>
      <w:r w:rsidRPr="00B03920">
        <w:t>Coat</w:t>
      </w:r>
      <w:proofErr w:type="gramEnd"/>
      <w:r w:rsidRPr="00B03920">
        <w:t xml:space="preserve">: </w:t>
      </w:r>
    </w:p>
    <w:p w:rsidR="00430320" w:rsidRDefault="00430320" w:rsidP="009C3CB9">
      <w:pPr>
        <w:pStyle w:val="Level3"/>
      </w:pPr>
      <w:r>
        <w:t>Resin: Waterborne aliphatic.</w:t>
      </w:r>
    </w:p>
    <w:p w:rsidR="00430320" w:rsidRDefault="00430320" w:rsidP="009C3CB9">
      <w:pPr>
        <w:pStyle w:val="Level3"/>
      </w:pPr>
      <w:r>
        <w:t>Formulation Description: Two Component high solids.</w:t>
      </w:r>
    </w:p>
    <w:p w:rsidR="00430320" w:rsidRDefault="00430320" w:rsidP="00A90A4F">
      <w:pPr>
        <w:pStyle w:val="Level3"/>
      </w:pPr>
      <w:r>
        <w:t>Type: Pigmented.</w:t>
      </w:r>
    </w:p>
    <w:p w:rsidR="00430320" w:rsidRDefault="00430320" w:rsidP="00A90A4F">
      <w:pPr>
        <w:pStyle w:val="Level3"/>
      </w:pPr>
      <w:r>
        <w:t>Finish: Gloss.</w:t>
      </w:r>
    </w:p>
    <w:p w:rsidR="00430320" w:rsidRDefault="00430320" w:rsidP="00A90A4F">
      <w:pPr>
        <w:pStyle w:val="Level3"/>
      </w:pPr>
      <w:r>
        <w:t>Number of coats: One.</w:t>
      </w:r>
    </w:p>
    <w:p w:rsidR="00430320" w:rsidRDefault="00430320" w:rsidP="00A90A4F">
      <w:pPr>
        <w:pStyle w:val="Level3"/>
      </w:pPr>
      <w:r>
        <w:t>Application Method: back roll or spray apply.</w:t>
      </w:r>
    </w:p>
    <w:p w:rsidR="004F144E" w:rsidRDefault="001069AA" w:rsidP="00A90A4F">
      <w:pPr>
        <w:pStyle w:val="Level3"/>
      </w:pPr>
      <w:r w:rsidRPr="001069AA">
        <w:t>Optional 100% solids urethane for UV and increased chemical   protection.</w:t>
      </w:r>
    </w:p>
    <w:p w:rsidR="001069AA" w:rsidRPr="0055474B" w:rsidRDefault="001069AA" w:rsidP="0055474B">
      <w:pPr>
        <w:pStyle w:val="Level1"/>
      </w:pPr>
      <w:r w:rsidRPr="0055474B">
        <w:t>VOC Content: Products shall comply with VOC limits of authorities having jurisdiction.</w:t>
      </w:r>
    </w:p>
    <w:p w:rsidR="001069AA" w:rsidRDefault="001069AA" w:rsidP="0055474B">
      <w:pPr>
        <w:pStyle w:val="Level2"/>
      </w:pPr>
      <w:r>
        <w:t>Flat Paints and Coatings:  50 g/L.</w:t>
      </w:r>
    </w:p>
    <w:p w:rsidR="001069AA" w:rsidRDefault="001069AA" w:rsidP="0055474B">
      <w:pPr>
        <w:pStyle w:val="Level2"/>
      </w:pPr>
      <w:proofErr w:type="spellStart"/>
      <w:r>
        <w:t>Nonflat</w:t>
      </w:r>
      <w:proofErr w:type="spellEnd"/>
      <w:r>
        <w:t xml:space="preserve"> Paints and Coatings:  150 g/L.</w:t>
      </w:r>
    </w:p>
    <w:p w:rsidR="001069AA" w:rsidRDefault="001069AA" w:rsidP="0055474B">
      <w:pPr>
        <w:pStyle w:val="Level2"/>
      </w:pPr>
      <w:r>
        <w:t>Primers, Sealers:  200 g/L.</w:t>
      </w:r>
    </w:p>
    <w:p w:rsidR="004F144E" w:rsidRPr="00A7571A" w:rsidRDefault="004F144E" w:rsidP="0046588F">
      <w:pPr>
        <w:pStyle w:val="ArticleB"/>
        <w:outlineLvl w:val="1"/>
      </w:pPr>
      <w:r w:rsidRPr="00A7571A">
        <w:t xml:space="preserve"> Special Wall Coating system.</w:t>
      </w:r>
    </w:p>
    <w:p w:rsidR="004F144E" w:rsidRDefault="004F144E" w:rsidP="004F144E">
      <w:pPr>
        <w:pStyle w:val="Level1"/>
      </w:pPr>
      <w:r>
        <w:t>Physical Properties of flooring system when tested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3150"/>
        <w:gridCol w:w="2520"/>
      </w:tblGrid>
      <w:tr w:rsidR="004F144E"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4F144E" w:rsidRPr="00647960" w:rsidRDefault="004F144E" w:rsidP="00647960">
            <w:pPr>
              <w:pStyle w:val="SpecTable"/>
            </w:pPr>
            <w:r w:rsidRPr="00647960">
              <w:t>Property</w:t>
            </w:r>
          </w:p>
        </w:tc>
        <w:tc>
          <w:tcPr>
            <w:tcW w:w="3150" w:type="dxa"/>
            <w:tcBorders>
              <w:top w:val="single" w:sz="6" w:space="0" w:color="auto"/>
              <w:left w:val="single" w:sz="6" w:space="0" w:color="auto"/>
              <w:bottom w:val="single" w:sz="6" w:space="0" w:color="auto"/>
              <w:right w:val="single" w:sz="6" w:space="0" w:color="auto"/>
            </w:tcBorders>
          </w:tcPr>
          <w:p w:rsidR="004F144E" w:rsidRPr="00647960" w:rsidRDefault="004F144E" w:rsidP="00647960">
            <w:pPr>
              <w:pStyle w:val="SpecTable"/>
            </w:pPr>
            <w:r w:rsidRPr="00647960">
              <w:t>Test</w:t>
            </w:r>
          </w:p>
        </w:tc>
        <w:tc>
          <w:tcPr>
            <w:tcW w:w="2520" w:type="dxa"/>
            <w:tcBorders>
              <w:top w:val="single" w:sz="6" w:space="0" w:color="auto"/>
              <w:left w:val="single" w:sz="6" w:space="0" w:color="auto"/>
              <w:bottom w:val="single" w:sz="6" w:space="0" w:color="auto"/>
              <w:right w:val="single" w:sz="6" w:space="0" w:color="auto"/>
            </w:tcBorders>
          </w:tcPr>
          <w:p w:rsidR="004F144E" w:rsidRPr="00647960" w:rsidRDefault="004F144E" w:rsidP="00647960">
            <w:pPr>
              <w:pStyle w:val="SpecTable"/>
            </w:pPr>
            <w:r w:rsidRPr="00647960">
              <w:t>Value</w:t>
            </w:r>
          </w:p>
        </w:tc>
      </w:tr>
      <w:tr w:rsidR="004F144E"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4F144E" w:rsidRDefault="004F144E" w:rsidP="00647960">
            <w:pPr>
              <w:pStyle w:val="SpecTable"/>
              <w:jc w:val="left"/>
            </w:pPr>
            <w:r>
              <w:t>Hardness</w:t>
            </w:r>
          </w:p>
        </w:tc>
        <w:tc>
          <w:tcPr>
            <w:tcW w:w="3150" w:type="dxa"/>
            <w:tcBorders>
              <w:top w:val="single" w:sz="6" w:space="0" w:color="auto"/>
              <w:left w:val="single" w:sz="6" w:space="0" w:color="auto"/>
              <w:bottom w:val="single" w:sz="6" w:space="0" w:color="auto"/>
              <w:right w:val="single" w:sz="6" w:space="0" w:color="auto"/>
            </w:tcBorders>
          </w:tcPr>
          <w:p w:rsidR="004F144E" w:rsidRDefault="004F144E" w:rsidP="00647960">
            <w:pPr>
              <w:pStyle w:val="SpecTable"/>
              <w:jc w:val="left"/>
            </w:pPr>
            <w:r>
              <w:t>ASTM D2240</w:t>
            </w:r>
          </w:p>
        </w:tc>
        <w:tc>
          <w:tcPr>
            <w:tcW w:w="2520" w:type="dxa"/>
            <w:tcBorders>
              <w:top w:val="single" w:sz="6" w:space="0" w:color="auto"/>
              <w:left w:val="single" w:sz="6" w:space="0" w:color="auto"/>
              <w:bottom w:val="single" w:sz="6" w:space="0" w:color="auto"/>
              <w:right w:val="single" w:sz="6" w:space="0" w:color="auto"/>
            </w:tcBorders>
          </w:tcPr>
          <w:p w:rsidR="004F144E" w:rsidRDefault="009C112D" w:rsidP="00647960">
            <w:pPr>
              <w:pStyle w:val="SpecTable"/>
              <w:jc w:val="left"/>
            </w:pPr>
            <w:r>
              <w:t>70</w:t>
            </w:r>
          </w:p>
        </w:tc>
      </w:tr>
      <w:tr w:rsidR="004F144E"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4F144E" w:rsidRDefault="00530FBF" w:rsidP="00647960">
            <w:pPr>
              <w:pStyle w:val="SpecTable"/>
              <w:jc w:val="left"/>
            </w:pPr>
            <w:r>
              <w:t>Elongation</w:t>
            </w:r>
          </w:p>
          <w:p w:rsidR="004F144E" w:rsidRDefault="004F144E" w:rsidP="00421BFC">
            <w:pPr>
              <w:pStyle w:val="SpecTable"/>
              <w:keepNext/>
              <w:spacing w:before="0" w:after="0"/>
              <w:jc w:val="left"/>
            </w:pPr>
          </w:p>
        </w:tc>
        <w:tc>
          <w:tcPr>
            <w:tcW w:w="3150" w:type="dxa"/>
            <w:tcBorders>
              <w:top w:val="single" w:sz="6" w:space="0" w:color="auto"/>
              <w:left w:val="single" w:sz="6" w:space="0" w:color="auto"/>
              <w:bottom w:val="single" w:sz="6" w:space="0" w:color="auto"/>
              <w:right w:val="single" w:sz="6" w:space="0" w:color="auto"/>
            </w:tcBorders>
          </w:tcPr>
          <w:p w:rsidR="004F144E" w:rsidRDefault="004F144E" w:rsidP="00647960">
            <w:pPr>
              <w:pStyle w:val="SpecTable"/>
              <w:jc w:val="left"/>
            </w:pPr>
            <w:r>
              <w:t>ASTM D</w:t>
            </w:r>
            <w:r w:rsidR="00530FBF">
              <w:t>412</w:t>
            </w:r>
          </w:p>
        </w:tc>
        <w:tc>
          <w:tcPr>
            <w:tcW w:w="2520" w:type="dxa"/>
            <w:tcBorders>
              <w:top w:val="single" w:sz="6" w:space="0" w:color="auto"/>
              <w:left w:val="single" w:sz="6" w:space="0" w:color="auto"/>
              <w:bottom w:val="single" w:sz="6" w:space="0" w:color="auto"/>
              <w:right w:val="single" w:sz="6" w:space="0" w:color="auto"/>
            </w:tcBorders>
          </w:tcPr>
          <w:p w:rsidR="004F144E" w:rsidRDefault="00530FBF" w:rsidP="00647960">
            <w:pPr>
              <w:pStyle w:val="SpecTable"/>
              <w:jc w:val="left"/>
            </w:pPr>
            <w:r>
              <w:t>200%</w:t>
            </w:r>
          </w:p>
        </w:tc>
      </w:tr>
      <w:tr w:rsidR="004F144E"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4F144E" w:rsidRDefault="00530FBF" w:rsidP="00647960">
            <w:pPr>
              <w:pStyle w:val="SpecTable"/>
              <w:jc w:val="left"/>
            </w:pPr>
            <w:r>
              <w:t>Tensile Strength</w:t>
            </w:r>
          </w:p>
          <w:p w:rsidR="004F144E" w:rsidRDefault="004F144E" w:rsidP="00421BFC">
            <w:pPr>
              <w:pStyle w:val="SpecTable"/>
              <w:keepNext/>
              <w:spacing w:before="0" w:after="0"/>
              <w:jc w:val="left"/>
            </w:pPr>
          </w:p>
        </w:tc>
        <w:tc>
          <w:tcPr>
            <w:tcW w:w="3150" w:type="dxa"/>
            <w:tcBorders>
              <w:top w:val="single" w:sz="6" w:space="0" w:color="auto"/>
              <w:left w:val="single" w:sz="6" w:space="0" w:color="auto"/>
              <w:bottom w:val="single" w:sz="6" w:space="0" w:color="auto"/>
              <w:right w:val="single" w:sz="6" w:space="0" w:color="auto"/>
            </w:tcBorders>
          </w:tcPr>
          <w:p w:rsidR="004F144E" w:rsidRDefault="00530FBF" w:rsidP="00647960">
            <w:pPr>
              <w:pStyle w:val="SpecTable"/>
              <w:jc w:val="left"/>
            </w:pPr>
            <w:r>
              <w:t>ASTM D412</w:t>
            </w:r>
          </w:p>
        </w:tc>
        <w:tc>
          <w:tcPr>
            <w:tcW w:w="2520" w:type="dxa"/>
            <w:tcBorders>
              <w:top w:val="single" w:sz="6" w:space="0" w:color="auto"/>
              <w:left w:val="single" w:sz="6" w:space="0" w:color="auto"/>
              <w:bottom w:val="single" w:sz="6" w:space="0" w:color="auto"/>
              <w:right w:val="single" w:sz="6" w:space="0" w:color="auto"/>
            </w:tcBorders>
          </w:tcPr>
          <w:p w:rsidR="004F144E" w:rsidRDefault="00530FBF" w:rsidP="00647960">
            <w:pPr>
              <w:pStyle w:val="SpecTable"/>
              <w:jc w:val="left"/>
            </w:pPr>
            <w:r>
              <w:t>1200 psi</w:t>
            </w:r>
          </w:p>
        </w:tc>
      </w:tr>
      <w:tr w:rsidR="004F144E" w:rsidTr="00421BFC">
        <w:trPr>
          <w:trHeight w:val="498"/>
          <w:jc w:val="center"/>
        </w:trPr>
        <w:tc>
          <w:tcPr>
            <w:tcW w:w="2538" w:type="dxa"/>
            <w:tcBorders>
              <w:top w:val="single" w:sz="6" w:space="0" w:color="auto"/>
              <w:left w:val="single" w:sz="6" w:space="0" w:color="auto"/>
              <w:bottom w:val="single" w:sz="6" w:space="0" w:color="auto"/>
              <w:right w:val="single" w:sz="6" w:space="0" w:color="auto"/>
            </w:tcBorders>
          </w:tcPr>
          <w:p w:rsidR="004F144E" w:rsidRDefault="004F144E" w:rsidP="00647960">
            <w:pPr>
              <w:pStyle w:val="SpecTable"/>
              <w:jc w:val="left"/>
            </w:pPr>
            <w:r>
              <w:t>Abrasion Resistance</w:t>
            </w:r>
          </w:p>
        </w:tc>
        <w:tc>
          <w:tcPr>
            <w:tcW w:w="3150" w:type="dxa"/>
            <w:tcBorders>
              <w:top w:val="single" w:sz="6" w:space="0" w:color="auto"/>
              <w:left w:val="single" w:sz="6" w:space="0" w:color="auto"/>
              <w:bottom w:val="single" w:sz="6" w:space="0" w:color="auto"/>
              <w:right w:val="single" w:sz="6" w:space="0" w:color="auto"/>
            </w:tcBorders>
          </w:tcPr>
          <w:p w:rsidR="004F144E" w:rsidRDefault="004F144E" w:rsidP="00647960">
            <w:pPr>
              <w:pStyle w:val="SpecTable"/>
              <w:jc w:val="left"/>
            </w:pPr>
            <w:r>
              <w:t>ASTM D4060</w:t>
            </w:r>
            <w:r w:rsidR="00530FBF">
              <w:t xml:space="preserve"> (CS-17 Wheel)</w:t>
            </w:r>
          </w:p>
        </w:tc>
        <w:tc>
          <w:tcPr>
            <w:tcW w:w="2520" w:type="dxa"/>
            <w:tcBorders>
              <w:top w:val="single" w:sz="6" w:space="0" w:color="auto"/>
              <w:left w:val="single" w:sz="6" w:space="0" w:color="auto"/>
              <w:bottom w:val="single" w:sz="6" w:space="0" w:color="auto"/>
              <w:right w:val="single" w:sz="6" w:space="0" w:color="auto"/>
            </w:tcBorders>
          </w:tcPr>
          <w:p w:rsidR="004F144E" w:rsidRDefault="00530FBF" w:rsidP="00647960">
            <w:pPr>
              <w:pStyle w:val="SpecTable"/>
              <w:jc w:val="left"/>
            </w:pPr>
            <w:r>
              <w:t>0.03</w:t>
            </w:r>
            <w:r w:rsidR="004F144E" w:rsidRPr="00097828">
              <w:t xml:space="preserve"> gm maximum weight loss</w:t>
            </w:r>
          </w:p>
        </w:tc>
      </w:tr>
      <w:tr w:rsidR="004F144E"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4F144E" w:rsidRDefault="004F144E" w:rsidP="00647960">
            <w:pPr>
              <w:pStyle w:val="SpecTable"/>
              <w:jc w:val="left"/>
            </w:pPr>
            <w:r>
              <w:lastRenderedPageBreak/>
              <w:t>Fire Resistance of dry film</w:t>
            </w:r>
          </w:p>
        </w:tc>
        <w:tc>
          <w:tcPr>
            <w:tcW w:w="3150" w:type="dxa"/>
            <w:tcBorders>
              <w:top w:val="single" w:sz="6" w:space="0" w:color="auto"/>
              <w:left w:val="single" w:sz="6" w:space="0" w:color="auto"/>
              <w:bottom w:val="single" w:sz="6" w:space="0" w:color="auto"/>
              <w:right w:val="single" w:sz="6" w:space="0" w:color="auto"/>
            </w:tcBorders>
          </w:tcPr>
          <w:p w:rsidR="004F144E" w:rsidRDefault="00102033" w:rsidP="00647960">
            <w:pPr>
              <w:pStyle w:val="SpecTable"/>
              <w:jc w:val="left"/>
            </w:pPr>
            <w:r>
              <w:t>ASTM E84</w:t>
            </w:r>
          </w:p>
        </w:tc>
        <w:tc>
          <w:tcPr>
            <w:tcW w:w="2520" w:type="dxa"/>
            <w:tcBorders>
              <w:top w:val="single" w:sz="6" w:space="0" w:color="auto"/>
              <w:left w:val="single" w:sz="6" w:space="0" w:color="auto"/>
              <w:bottom w:val="single" w:sz="6" w:space="0" w:color="auto"/>
              <w:right w:val="single" w:sz="6" w:space="0" w:color="auto"/>
            </w:tcBorders>
          </w:tcPr>
          <w:p w:rsidR="004F144E" w:rsidRDefault="00102033" w:rsidP="00647960">
            <w:pPr>
              <w:pStyle w:val="SpecTable"/>
              <w:jc w:val="left"/>
            </w:pPr>
            <w:r>
              <w:t>Class B</w:t>
            </w:r>
          </w:p>
          <w:p w:rsidR="00530FBF" w:rsidRDefault="00530FBF" w:rsidP="00647960">
            <w:pPr>
              <w:pStyle w:val="SpecTable"/>
              <w:jc w:val="left"/>
            </w:pPr>
            <w:r>
              <w:t>Flame Spread 40</w:t>
            </w:r>
          </w:p>
          <w:p w:rsidR="004F144E" w:rsidRDefault="00530FBF" w:rsidP="00647960">
            <w:pPr>
              <w:pStyle w:val="SpecTable"/>
              <w:jc w:val="left"/>
            </w:pPr>
            <w:r>
              <w:t>Smoked devel</w:t>
            </w:r>
            <w:r w:rsidR="0037349C">
              <w:t>oped 115</w:t>
            </w:r>
          </w:p>
        </w:tc>
      </w:tr>
      <w:tr w:rsidR="004F144E"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4F144E" w:rsidRDefault="0037349C" w:rsidP="00647960">
            <w:pPr>
              <w:pStyle w:val="SpecTable"/>
              <w:jc w:val="left"/>
            </w:pPr>
            <w:r>
              <w:t>Temperature Limitations</w:t>
            </w:r>
          </w:p>
        </w:tc>
        <w:tc>
          <w:tcPr>
            <w:tcW w:w="3150" w:type="dxa"/>
            <w:tcBorders>
              <w:top w:val="single" w:sz="6" w:space="0" w:color="auto"/>
              <w:left w:val="single" w:sz="6" w:space="0" w:color="auto"/>
              <w:bottom w:val="single" w:sz="6" w:space="0" w:color="auto"/>
              <w:right w:val="single" w:sz="6" w:space="0" w:color="auto"/>
            </w:tcBorders>
          </w:tcPr>
          <w:p w:rsidR="004F144E" w:rsidRDefault="0037349C" w:rsidP="00647960">
            <w:pPr>
              <w:pStyle w:val="SpecTable"/>
              <w:jc w:val="left"/>
            </w:pPr>
            <w:r>
              <w:t>C</w:t>
            </w:r>
            <w:r w:rsidRPr="0037349C">
              <w:t>ontinuous exposure</w:t>
            </w:r>
          </w:p>
          <w:p w:rsidR="0037349C" w:rsidRDefault="0037349C" w:rsidP="00647960">
            <w:pPr>
              <w:pStyle w:val="SpecTable"/>
              <w:jc w:val="left"/>
            </w:pPr>
            <w:r>
              <w:t>I</w:t>
            </w:r>
            <w:r w:rsidRPr="0037349C">
              <w:t>ntermittent exposure</w:t>
            </w:r>
          </w:p>
        </w:tc>
        <w:tc>
          <w:tcPr>
            <w:tcW w:w="2520" w:type="dxa"/>
            <w:tcBorders>
              <w:top w:val="single" w:sz="6" w:space="0" w:color="auto"/>
              <w:left w:val="single" w:sz="6" w:space="0" w:color="auto"/>
              <w:bottom w:val="single" w:sz="6" w:space="0" w:color="auto"/>
              <w:right w:val="single" w:sz="6" w:space="0" w:color="auto"/>
            </w:tcBorders>
          </w:tcPr>
          <w:p w:rsidR="00102033" w:rsidRDefault="0037349C" w:rsidP="00647960">
            <w:pPr>
              <w:pStyle w:val="SpecTable"/>
              <w:jc w:val="left"/>
            </w:pPr>
            <w:r w:rsidRPr="0037349C">
              <w:t xml:space="preserve">140˚F/60˚C </w:t>
            </w:r>
          </w:p>
          <w:p w:rsidR="004F144E" w:rsidRDefault="0037349C" w:rsidP="00647960">
            <w:pPr>
              <w:pStyle w:val="SpecTable"/>
              <w:jc w:val="left"/>
            </w:pPr>
            <w:r w:rsidRPr="0037349C">
              <w:t xml:space="preserve">200˚F/93˚C </w:t>
            </w:r>
          </w:p>
        </w:tc>
      </w:tr>
      <w:tr w:rsidR="004F144E"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4F144E" w:rsidRDefault="004F144E" w:rsidP="00647960">
            <w:pPr>
              <w:pStyle w:val="SpecTable"/>
              <w:jc w:val="left"/>
            </w:pPr>
            <w:r>
              <w:t>VOC</w:t>
            </w:r>
          </w:p>
        </w:tc>
        <w:tc>
          <w:tcPr>
            <w:tcW w:w="3150" w:type="dxa"/>
            <w:tcBorders>
              <w:top w:val="single" w:sz="6" w:space="0" w:color="auto"/>
              <w:left w:val="single" w:sz="6" w:space="0" w:color="auto"/>
              <w:bottom w:val="single" w:sz="6" w:space="0" w:color="auto"/>
              <w:right w:val="single" w:sz="6" w:space="0" w:color="auto"/>
            </w:tcBorders>
          </w:tcPr>
          <w:p w:rsidR="004F144E" w:rsidRDefault="004F144E" w:rsidP="00421BFC">
            <w:pPr>
              <w:pStyle w:val="SpecTable"/>
              <w:keepNext/>
              <w:spacing w:before="0" w:after="0"/>
              <w:jc w:val="left"/>
            </w:pPr>
          </w:p>
        </w:tc>
        <w:tc>
          <w:tcPr>
            <w:tcW w:w="2520" w:type="dxa"/>
            <w:tcBorders>
              <w:top w:val="single" w:sz="6" w:space="0" w:color="auto"/>
              <w:left w:val="single" w:sz="6" w:space="0" w:color="auto"/>
              <w:bottom w:val="single" w:sz="6" w:space="0" w:color="auto"/>
              <w:right w:val="single" w:sz="6" w:space="0" w:color="auto"/>
            </w:tcBorders>
          </w:tcPr>
          <w:p w:rsidR="004F144E" w:rsidRDefault="0037349C" w:rsidP="00647960">
            <w:pPr>
              <w:pStyle w:val="SpecTable"/>
              <w:jc w:val="left"/>
            </w:pPr>
            <w:r>
              <w:t>&lt; 50</w:t>
            </w:r>
            <w:r w:rsidR="004F144E">
              <w:t xml:space="preserve"> G/L</w:t>
            </w:r>
          </w:p>
        </w:tc>
      </w:tr>
      <w:tr w:rsidR="00EF34DC" w:rsidTr="00421BFC">
        <w:trPr>
          <w:jc w:val="center"/>
        </w:trPr>
        <w:tc>
          <w:tcPr>
            <w:tcW w:w="2538" w:type="dxa"/>
            <w:tcBorders>
              <w:top w:val="single" w:sz="6" w:space="0" w:color="auto"/>
              <w:left w:val="single" w:sz="6" w:space="0" w:color="auto"/>
              <w:bottom w:val="single" w:sz="6" w:space="0" w:color="auto"/>
              <w:right w:val="single" w:sz="6" w:space="0" w:color="auto"/>
            </w:tcBorders>
          </w:tcPr>
          <w:p w:rsidR="00EF34DC" w:rsidRDefault="00EF34DC" w:rsidP="00647960">
            <w:pPr>
              <w:pStyle w:val="SpecTable"/>
              <w:jc w:val="left"/>
            </w:pPr>
            <w:r>
              <w:t>Bond Strength</w:t>
            </w:r>
          </w:p>
        </w:tc>
        <w:tc>
          <w:tcPr>
            <w:tcW w:w="3150" w:type="dxa"/>
            <w:tcBorders>
              <w:top w:val="single" w:sz="6" w:space="0" w:color="auto"/>
              <w:left w:val="single" w:sz="6" w:space="0" w:color="auto"/>
              <w:bottom w:val="single" w:sz="6" w:space="0" w:color="auto"/>
              <w:right w:val="single" w:sz="6" w:space="0" w:color="auto"/>
            </w:tcBorders>
          </w:tcPr>
          <w:p w:rsidR="00EF34DC" w:rsidRDefault="00EF34DC" w:rsidP="00421BFC">
            <w:pPr>
              <w:pStyle w:val="SpecTable"/>
              <w:keepNext/>
              <w:spacing w:before="0" w:after="0"/>
              <w:jc w:val="left"/>
            </w:pPr>
          </w:p>
        </w:tc>
        <w:tc>
          <w:tcPr>
            <w:tcW w:w="2520" w:type="dxa"/>
            <w:tcBorders>
              <w:top w:val="single" w:sz="6" w:space="0" w:color="auto"/>
              <w:left w:val="single" w:sz="6" w:space="0" w:color="auto"/>
              <w:bottom w:val="single" w:sz="6" w:space="0" w:color="auto"/>
              <w:right w:val="single" w:sz="6" w:space="0" w:color="auto"/>
            </w:tcBorders>
          </w:tcPr>
          <w:p w:rsidR="00EF34DC" w:rsidRDefault="00EF34DC" w:rsidP="00647960">
            <w:pPr>
              <w:pStyle w:val="SpecTable"/>
              <w:jc w:val="left"/>
            </w:pPr>
            <w:r>
              <w:t>100% to substrate failure</w:t>
            </w:r>
          </w:p>
        </w:tc>
      </w:tr>
    </w:tbl>
    <w:p w:rsidR="004F144E" w:rsidRDefault="004F144E" w:rsidP="004F144E">
      <w:pPr>
        <w:pStyle w:val="SpecNormal"/>
      </w:pPr>
    </w:p>
    <w:p w:rsidR="004F144E" w:rsidRPr="00A7571A" w:rsidRDefault="004F144E" w:rsidP="0046588F">
      <w:pPr>
        <w:pStyle w:val="ArticleB"/>
        <w:outlineLvl w:val="1"/>
      </w:pPr>
      <w:r w:rsidRPr="00A7571A">
        <w:t xml:space="preserve"> ACCESORY MATERIALS</w:t>
      </w:r>
    </w:p>
    <w:p w:rsidR="001069AA" w:rsidRDefault="004F144E" w:rsidP="001069AA">
      <w:pPr>
        <w:pStyle w:val="Level1"/>
      </w:pPr>
      <w:r>
        <w:t>Patching and Fill Material: Resinous product of or approved by resinous manufacturer for application indicated.</w:t>
      </w:r>
    </w:p>
    <w:p w:rsidR="002B53CB" w:rsidRPr="00A7571A" w:rsidRDefault="002B53CB" w:rsidP="00982EF1">
      <w:pPr>
        <w:pStyle w:val="PART"/>
      </w:pPr>
      <w:r w:rsidRPr="00A7571A">
        <w:t>EXECUTION</w:t>
      </w:r>
    </w:p>
    <w:p w:rsidR="00B03920" w:rsidRPr="001C4891" w:rsidRDefault="00B03920" w:rsidP="0046588F">
      <w:pPr>
        <w:pStyle w:val="ArticleB"/>
        <w:outlineLvl w:val="1"/>
      </w:pPr>
      <w:r w:rsidRPr="001C4891">
        <w:t xml:space="preserve"> EXamination</w:t>
      </w:r>
    </w:p>
    <w:p w:rsidR="00FA3B00" w:rsidRPr="001C4891" w:rsidRDefault="00FA3B00" w:rsidP="001C4891">
      <w:pPr>
        <w:pStyle w:val="Level1"/>
      </w:pPr>
      <w:r w:rsidRPr="001C4891">
        <w:t>General:  Prepare and clean substrates according to resinous flooring manufacturer's written instructions for substrate indicated.  Provide clean, dry, and neutral Ph substrate for resinous wall coating application.</w:t>
      </w:r>
    </w:p>
    <w:p w:rsidR="00FA3B00" w:rsidRPr="001C4891" w:rsidRDefault="00FA3B00" w:rsidP="001C4891">
      <w:pPr>
        <w:pStyle w:val="Level1"/>
      </w:pPr>
      <w:r w:rsidRPr="001C4891">
        <w:t>Clean sub-surface of all contaminants.</w:t>
      </w:r>
    </w:p>
    <w:p w:rsidR="00FA3B00" w:rsidRPr="001C4891" w:rsidRDefault="00FA3B00" w:rsidP="001C4891">
      <w:pPr>
        <w:pStyle w:val="Level1"/>
      </w:pPr>
      <w:r w:rsidRPr="001C4891">
        <w:t>Examine surfaces for defects that cannot be corrected by procedures specified herein.</w:t>
      </w:r>
    </w:p>
    <w:p w:rsidR="00FA3B00" w:rsidRPr="001C4891" w:rsidRDefault="00FA3B00" w:rsidP="001C4891">
      <w:pPr>
        <w:pStyle w:val="Level1"/>
      </w:pPr>
      <w:r w:rsidRPr="001C4891">
        <w:t>Any wall board application must have a (1) one, (2) two, or (3) three finish level. With an appropriate spackle compound. Finish Level (4) four, or (5) five is not acceptable and result in wall system failures, due to gypsum mud poor cohesive strengths.</w:t>
      </w:r>
    </w:p>
    <w:p w:rsidR="00FA3B00" w:rsidRPr="001C4891" w:rsidRDefault="00FA3B00" w:rsidP="001C4891">
      <w:pPr>
        <w:pStyle w:val="Level1"/>
      </w:pPr>
      <w:r w:rsidRPr="001C4891">
        <w:t xml:space="preserve">Concrete block walls (CMU) must be given </w:t>
      </w:r>
      <w:proofErr w:type="gramStart"/>
      <w:r w:rsidRPr="001C4891">
        <w:t>sufficient</w:t>
      </w:r>
      <w:proofErr w:type="gramEnd"/>
      <w:r w:rsidRPr="001C4891">
        <w:t xml:space="preserve"> time for the mortar to fully cure. Excess mortar and any residual laitance or debris must be removed by mechanical means prior to installing </w:t>
      </w:r>
      <w:proofErr w:type="spellStart"/>
      <w:r w:rsidRPr="001C4891">
        <w:t>Stonglaze</w:t>
      </w:r>
      <w:proofErr w:type="spellEnd"/>
      <w:r w:rsidRPr="001C4891">
        <w:t>.</w:t>
      </w:r>
    </w:p>
    <w:p w:rsidR="00FA3B00" w:rsidRPr="001C4891" w:rsidRDefault="00FA3B00" w:rsidP="001C4891">
      <w:pPr>
        <w:pStyle w:val="Level1"/>
      </w:pPr>
      <w:r w:rsidRPr="001C4891">
        <w:t>Formed or poured concrete walls must be prepared by mechanical means to remove any laitance or efflorescence and provide a sandpaper texture suitable for bonding.</w:t>
      </w:r>
    </w:p>
    <w:p w:rsidR="00FA3B00" w:rsidRPr="001C4891" w:rsidRDefault="00FA3B00" w:rsidP="001C4891">
      <w:pPr>
        <w:pStyle w:val="Level1"/>
      </w:pPr>
      <w:r w:rsidRPr="001C4891">
        <w:t>Commencement of application implies acceptance of surface conditions.</w:t>
      </w:r>
    </w:p>
    <w:p w:rsidR="002B53CB" w:rsidRPr="00B03920" w:rsidRDefault="002B53CB" w:rsidP="0046588F">
      <w:pPr>
        <w:pStyle w:val="ArticleB"/>
        <w:outlineLvl w:val="1"/>
      </w:pPr>
      <w:r w:rsidRPr="00B03920">
        <w:t xml:space="preserve"> PROJECT CONDITIONS</w:t>
      </w:r>
    </w:p>
    <w:p w:rsidR="002B53CB" w:rsidRDefault="002B53CB" w:rsidP="002B53CB">
      <w:pPr>
        <w:pStyle w:val="Level1"/>
      </w:pPr>
      <w:r>
        <w:t>Maintain temperature of materials above 21</w:t>
      </w:r>
      <w:r w:rsidR="00647960">
        <w:t xml:space="preserve"> degrees </w:t>
      </w:r>
      <w:r>
        <w:t>C (70 degrees F), for 48 hours before installation.</w:t>
      </w:r>
    </w:p>
    <w:p w:rsidR="002B53CB" w:rsidRDefault="002B53CB" w:rsidP="002B53CB">
      <w:pPr>
        <w:pStyle w:val="Level1"/>
      </w:pPr>
      <w:r>
        <w:t>Maintain temperature of rooms where work occurs, between 21</w:t>
      </w:r>
      <w:r w:rsidR="00647960">
        <w:t xml:space="preserve"> a</w:t>
      </w:r>
      <w:r>
        <w:t>nd 32</w:t>
      </w:r>
      <w:r w:rsidR="00647960">
        <w:t xml:space="preserve"> degrees </w:t>
      </w:r>
      <w:r>
        <w:t>C (70 and 90</w:t>
      </w:r>
      <w:r w:rsidR="00647960">
        <w:t xml:space="preserve"> </w:t>
      </w:r>
      <w:proofErr w:type="spellStart"/>
      <w:r w:rsidR="00647960">
        <w:t>degress</w:t>
      </w:r>
      <w:proofErr w:type="spellEnd"/>
      <w:r w:rsidR="00647960">
        <w:t xml:space="preserve"> </w:t>
      </w:r>
      <w:r>
        <w:t xml:space="preserve">F) for at least 48 hours, before, during, </w:t>
      </w:r>
      <w:r>
        <w:lastRenderedPageBreak/>
        <w:t>and 24 hours after installation.  Maintain temperature at least 21</w:t>
      </w:r>
      <w:r w:rsidR="00647960">
        <w:t xml:space="preserve"> degrees </w:t>
      </w:r>
      <w:r>
        <w:t>C (70 degrees F) thereafter.</w:t>
      </w:r>
    </w:p>
    <w:p w:rsidR="002B53CB" w:rsidRDefault="002B53CB" w:rsidP="002B53CB">
      <w:pPr>
        <w:pStyle w:val="Level1"/>
      </w:pPr>
      <w:r>
        <w:t>Do not install materials until building is permanently enclosed and wet construction is complete, dry, and cured.</w:t>
      </w:r>
    </w:p>
    <w:p w:rsidR="002B53CB" w:rsidRPr="00B03920" w:rsidRDefault="002B53CB" w:rsidP="00B03920">
      <w:pPr>
        <w:pStyle w:val="Level1"/>
      </w:pPr>
      <w:r>
        <w:t>Area free of other trades during and for a period of 24 hour</w:t>
      </w:r>
      <w:r w:rsidR="00B03920">
        <w:t>s after installation.</w:t>
      </w:r>
    </w:p>
    <w:p w:rsidR="002B53CB" w:rsidRPr="004E6E3C" w:rsidRDefault="002B53CB" w:rsidP="0046588F">
      <w:pPr>
        <w:pStyle w:val="ArticleB"/>
        <w:outlineLvl w:val="1"/>
      </w:pPr>
      <w:r w:rsidRPr="004E6E3C">
        <w:t xml:space="preserve"> INSTALLATION REQUIREMENTS</w:t>
      </w:r>
    </w:p>
    <w:p w:rsidR="002B53CB" w:rsidRDefault="002B53CB" w:rsidP="002B53CB">
      <w:pPr>
        <w:pStyle w:val="Level1"/>
      </w:pPr>
      <w:r>
        <w:t xml:space="preserve">The respective manufacturer's instructions for application and installation will be considered for use when approved by the </w:t>
      </w:r>
      <w:r w:rsidR="00647960">
        <w:t>COR</w:t>
      </w:r>
      <w:r>
        <w:t>.</w:t>
      </w:r>
    </w:p>
    <w:p w:rsidR="002B53CB" w:rsidRDefault="002B53CB" w:rsidP="00B03920">
      <w:pPr>
        <w:pStyle w:val="Level1"/>
      </w:pPr>
      <w:r>
        <w:t xml:space="preserve">Submit proposed installation deviation from this specification to the </w:t>
      </w:r>
      <w:r w:rsidR="00647960">
        <w:t>COR</w:t>
      </w:r>
      <w:r>
        <w:t xml:space="preserve"> indicating the differences in the method of installation.</w:t>
      </w:r>
    </w:p>
    <w:p w:rsidR="002B53CB" w:rsidRPr="00F76612" w:rsidRDefault="002B53CB" w:rsidP="0046588F">
      <w:pPr>
        <w:pStyle w:val="ArticleB"/>
        <w:outlineLvl w:val="1"/>
      </w:pPr>
      <w:r w:rsidRPr="00BA239B">
        <w:t xml:space="preserve"> </w:t>
      </w:r>
      <w:r w:rsidRPr="00F76612">
        <w:t>PREPARATION</w:t>
      </w:r>
    </w:p>
    <w:p w:rsidR="002B53CB" w:rsidRPr="0093384E" w:rsidRDefault="004E6E3C" w:rsidP="00D95DD6">
      <w:pPr>
        <w:pStyle w:val="SpecNote"/>
        <w:outlineLvl w:val="9"/>
      </w:pPr>
      <w:r>
        <w:t xml:space="preserve">SPEC WRITER NOTE: </w:t>
      </w:r>
      <w:r w:rsidR="002B53CB" w:rsidRPr="0093384E">
        <w:t>Revise paragraph below to suit resinous flooring system selected.  Some systems are moisture tolerant; consult manufacturers for guidance.</w:t>
      </w:r>
    </w:p>
    <w:p w:rsidR="002B53CB" w:rsidRPr="0093384E" w:rsidRDefault="002B53CB" w:rsidP="00701526">
      <w:pPr>
        <w:pStyle w:val="Level1"/>
        <w:numPr>
          <w:ilvl w:val="0"/>
          <w:numId w:val="23"/>
        </w:numPr>
      </w:pPr>
      <w:r w:rsidRPr="0093384E">
        <w:t>General: Prepare and clean substrates according to manufacturer's written instructions for substrate indicated.  Provide clean, dry, and neutral Ph substrate for resinous application.</w:t>
      </w:r>
    </w:p>
    <w:p w:rsidR="002B53CB" w:rsidRPr="0093384E" w:rsidRDefault="004E6E3C" w:rsidP="00D95DD6">
      <w:pPr>
        <w:pStyle w:val="SpecNote"/>
        <w:outlineLvl w:val="9"/>
      </w:pPr>
      <w:r>
        <w:t xml:space="preserve">SPEC WRITER NOTE: </w:t>
      </w:r>
      <w:r w:rsidR="002B53CB" w:rsidRPr="0093384E">
        <w:t>Retain first paragraph and subparagraphs below for concrete substrates.  Insert requirements for other substrates to suit Project.</w:t>
      </w:r>
    </w:p>
    <w:p w:rsidR="002B53CB" w:rsidRPr="0093384E" w:rsidRDefault="002B53CB" w:rsidP="00701526">
      <w:pPr>
        <w:pStyle w:val="Level1"/>
        <w:numPr>
          <w:ilvl w:val="0"/>
          <w:numId w:val="23"/>
        </w:numPr>
      </w:pPr>
      <w:r>
        <w:t xml:space="preserve">Substrates: Provide sound </w:t>
      </w:r>
      <w:r w:rsidRPr="0093384E">
        <w:t>surfaces free of laitance, glaze, efflorescence, curing compounds, form-release agents, dust, dirt, grease, oil, and other contaminants incompatible.</w:t>
      </w:r>
    </w:p>
    <w:p w:rsidR="002B53CB" w:rsidRPr="00F620F0" w:rsidRDefault="002B53CB" w:rsidP="00F620F0">
      <w:pPr>
        <w:pStyle w:val="Level2"/>
      </w:pPr>
      <w:r w:rsidRPr="00F620F0">
        <w:t>Prepare substrates as follows:</w:t>
      </w:r>
    </w:p>
    <w:p w:rsidR="002B53CB" w:rsidRPr="0093384E" w:rsidRDefault="002B53CB" w:rsidP="00F620F0">
      <w:pPr>
        <w:pStyle w:val="Level3"/>
      </w:pPr>
      <w:r>
        <w:t>Mechanically sand or hand grind if previously applied coating is present</w:t>
      </w:r>
      <w:r w:rsidRPr="0093384E">
        <w:t>.</w:t>
      </w:r>
    </w:p>
    <w:p w:rsidR="002B53CB" w:rsidRPr="0093384E" w:rsidRDefault="00A14C79" w:rsidP="00D95DD6">
      <w:pPr>
        <w:pStyle w:val="SpecNote"/>
        <w:outlineLvl w:val="9"/>
      </w:pPr>
      <w:r>
        <w:t xml:space="preserve">SPEC WRITER NOTE: </w:t>
      </w:r>
      <w:r w:rsidR="002B53CB" w:rsidRPr="0093384E">
        <w:t>Delete subparagraph above or first subparagraph below. See Evaluations.</w:t>
      </w:r>
    </w:p>
    <w:p w:rsidR="002B53CB" w:rsidRPr="005F3754" w:rsidRDefault="00E72781" w:rsidP="005F3754">
      <w:pPr>
        <w:pStyle w:val="Level3"/>
        <w:rPr>
          <w:rFonts w:cs="Courier New"/>
        </w:rPr>
      </w:pPr>
      <w:r w:rsidRPr="005F3754">
        <w:rPr>
          <w:rFonts w:cs="Courier New"/>
        </w:rPr>
        <w:t xml:space="preserve">Comply requirements of </w:t>
      </w:r>
      <w:r w:rsidR="002B53CB" w:rsidRPr="005F3754">
        <w:rPr>
          <w:rFonts w:cs="Courier New"/>
        </w:rPr>
        <w:t>manufacturer's written</w:t>
      </w:r>
      <w:r w:rsidR="001D30A9" w:rsidRPr="005F3754">
        <w:rPr>
          <w:rFonts w:cs="Courier New"/>
        </w:rPr>
        <w:t xml:space="preserve"> instructions</w:t>
      </w:r>
      <w:r w:rsidR="002B53CB" w:rsidRPr="005F3754">
        <w:rPr>
          <w:rFonts w:cs="Courier New"/>
        </w:rPr>
        <w:t>.</w:t>
      </w:r>
    </w:p>
    <w:p w:rsidR="002B53CB" w:rsidRPr="0093384E" w:rsidRDefault="002B53CB" w:rsidP="000242FE">
      <w:pPr>
        <w:pStyle w:val="Level2"/>
      </w:pPr>
      <w:r w:rsidRPr="0093384E">
        <w:t>Repair d</w:t>
      </w:r>
      <w:r>
        <w:t xml:space="preserve">amaged and deteriorated substrate according to </w:t>
      </w:r>
      <w:r w:rsidRPr="0093384E">
        <w:t>manufacturer's written recommendations.</w:t>
      </w:r>
    </w:p>
    <w:p w:rsidR="002B53CB" w:rsidRPr="0093384E" w:rsidRDefault="00666B11" w:rsidP="00D95DD6">
      <w:pPr>
        <w:pStyle w:val="SpecNote"/>
        <w:outlineLvl w:val="9"/>
      </w:pPr>
      <w:r>
        <w:t xml:space="preserve">SPEC WRITER NOTE: </w:t>
      </w:r>
      <w:r w:rsidR="002B53CB" w:rsidRPr="0093384E">
        <w:t>Consider including allowance or unit price for remedial procedures if concrete substrates exhibit unacceptable moisture-vapor-emission rates.  See "Moisture and Flooring Failures" Article in the Evaluations.</w:t>
      </w:r>
    </w:p>
    <w:p w:rsidR="002B53CB" w:rsidRPr="0093384E" w:rsidRDefault="002B53CB" w:rsidP="00666B11">
      <w:pPr>
        <w:pStyle w:val="Level2"/>
      </w:pPr>
      <w:r w:rsidRPr="0093384E">
        <w:t>Verify that substrates are dry.</w:t>
      </w:r>
    </w:p>
    <w:p w:rsidR="002B53CB" w:rsidRPr="0093384E" w:rsidRDefault="00BE526C" w:rsidP="00D95DD6">
      <w:pPr>
        <w:pStyle w:val="SpecNote"/>
        <w:outlineLvl w:val="9"/>
      </w:pPr>
      <w:r>
        <w:lastRenderedPageBreak/>
        <w:t xml:space="preserve">SPEC WRITER NOTE: </w:t>
      </w:r>
      <w:r w:rsidR="002B53CB" w:rsidRPr="0093384E">
        <w:t xml:space="preserve">For applying impermeable resinous flooring systems, 3 </w:t>
      </w:r>
      <w:r w:rsidR="00647960">
        <w:t>pounds</w:t>
      </w:r>
      <w:r w:rsidR="002B53CB" w:rsidRPr="0093384E">
        <w:t xml:space="preserve"> of water/1000 sq</w:t>
      </w:r>
      <w:r w:rsidR="00647960">
        <w:t>uare</w:t>
      </w:r>
      <w:r w:rsidR="002B53CB" w:rsidRPr="0093384E">
        <w:t xml:space="preserve"> f</w:t>
      </w:r>
      <w:r w:rsidR="00647960">
        <w:t>ee</w:t>
      </w:r>
      <w:r w:rsidR="002B53CB" w:rsidRPr="0093384E">
        <w:t>t (1.36 kg of water/92.9 sq</w:t>
      </w:r>
      <w:r w:rsidR="00647960">
        <w:t>uare</w:t>
      </w:r>
      <w:r w:rsidR="002B53CB" w:rsidRPr="0093384E">
        <w:t xml:space="preserve"> m</w:t>
      </w:r>
      <w:r w:rsidR="00647960">
        <w:t>eter</w:t>
      </w:r>
      <w:r w:rsidR="002B53CB" w:rsidRPr="0093384E">
        <w:t>) of slab in 24 hours is generally considered a safe moisture-vapor-emission rate.  Consult manufacturers for appropriate rates for permeable systems that will allow moisture vapor to continue through them once cured.</w:t>
      </w:r>
    </w:p>
    <w:p w:rsidR="002B53CB" w:rsidRPr="0093384E" w:rsidRDefault="002B53CB" w:rsidP="00AD4779">
      <w:pPr>
        <w:pStyle w:val="Level1"/>
      </w:pPr>
      <w:r w:rsidRPr="0093384E">
        <w:t>Resinous Materials:  Mix components and prepare materials according to manufacturer's written instructions.</w:t>
      </w:r>
    </w:p>
    <w:p w:rsidR="002B53CB" w:rsidRPr="0093384E" w:rsidRDefault="00692BAF" w:rsidP="00D95DD6">
      <w:pPr>
        <w:pStyle w:val="SpecNote"/>
        <w:outlineLvl w:val="9"/>
      </w:pPr>
      <w:r>
        <w:t xml:space="preserve">SPEC WRITER NOTE: </w:t>
      </w:r>
      <w:r w:rsidR="002B53CB" w:rsidRPr="0093384E">
        <w:t>If desired, insert, in paragraph below, requirements for using patching and fill material to slope existing substrates to drains.</w:t>
      </w:r>
    </w:p>
    <w:p w:rsidR="002B53CB" w:rsidRPr="0093384E" w:rsidRDefault="002B53CB" w:rsidP="007C3561">
      <w:pPr>
        <w:pStyle w:val="Level1"/>
      </w:pPr>
      <w:r w:rsidRPr="0093384E">
        <w:t>Use patching and fill material to fill holes and depressions in substrates according to manufacturer's written instructions.</w:t>
      </w:r>
    </w:p>
    <w:p w:rsidR="002B53CB" w:rsidRPr="0093384E" w:rsidRDefault="00206E7F" w:rsidP="00D95DD6">
      <w:pPr>
        <w:pStyle w:val="SpecNote"/>
        <w:outlineLvl w:val="9"/>
      </w:pPr>
      <w:r>
        <w:t xml:space="preserve">SPEC WRITER NOTE: </w:t>
      </w:r>
      <w:r w:rsidR="002B53CB" w:rsidRPr="0093384E">
        <w:t>Some manufacturers use patching and fill material to fill control joints and other nonmoving cracks.  Revise paragraph above or below to suit systems selected.</w:t>
      </w:r>
    </w:p>
    <w:p w:rsidR="002B53CB" w:rsidRPr="00613A0D" w:rsidRDefault="002B53CB" w:rsidP="0046588F">
      <w:pPr>
        <w:pStyle w:val="ArticleB"/>
        <w:outlineLvl w:val="1"/>
      </w:pPr>
      <w:r>
        <w:t xml:space="preserve"> APPLICATION</w:t>
      </w:r>
      <w:r w:rsidRPr="00613A0D">
        <w:t xml:space="preserve"> </w:t>
      </w:r>
    </w:p>
    <w:p w:rsidR="002B53CB" w:rsidRPr="00613A0D" w:rsidRDefault="002B53CB" w:rsidP="00704C0F">
      <w:pPr>
        <w:pStyle w:val="Level1"/>
      </w:pPr>
      <w:r w:rsidRPr="00B03920">
        <w:t>General:</w:t>
      </w:r>
      <w:r w:rsidRPr="00613A0D">
        <w:t xml:space="preserve">  Apply</w:t>
      </w:r>
      <w:r>
        <w:t xml:space="preserve"> components of resinous wall</w:t>
      </w:r>
      <w:r w:rsidRPr="00613A0D">
        <w:t xml:space="preserve"> system according to manufacturer's written instructions to produc</w:t>
      </w:r>
      <w:r>
        <w:t xml:space="preserve">e a uniform, monolithic </w:t>
      </w:r>
      <w:r w:rsidRPr="00613A0D">
        <w:t>surface of thickness indicated.</w:t>
      </w:r>
    </w:p>
    <w:p w:rsidR="002B53CB" w:rsidRPr="0093384E" w:rsidRDefault="002B53CB" w:rsidP="00F728B4">
      <w:pPr>
        <w:pStyle w:val="Level2"/>
      </w:pPr>
      <w:r w:rsidRPr="0093384E">
        <w:t>Coordinate application of components to provide optimu</w:t>
      </w:r>
      <w:r>
        <w:t xml:space="preserve">m adhesion of resinous </w:t>
      </w:r>
      <w:r w:rsidRPr="0093384E">
        <w:t>system to substrate, and optimum inter</w:t>
      </w:r>
      <w:r>
        <w:t>-</w:t>
      </w:r>
      <w:r w:rsidRPr="0093384E">
        <w:t>coat adhesion.</w:t>
      </w:r>
    </w:p>
    <w:p w:rsidR="002B53CB" w:rsidRPr="0093384E" w:rsidRDefault="002B53CB" w:rsidP="00602352">
      <w:pPr>
        <w:pStyle w:val="Level2"/>
      </w:pPr>
      <w:r>
        <w:t xml:space="preserve">Cure resinous </w:t>
      </w:r>
      <w:r w:rsidRPr="0093384E">
        <w:t>components according to manufa</w:t>
      </w:r>
      <w:r>
        <w:t xml:space="preserve">cturer's written instructions. </w:t>
      </w:r>
      <w:r w:rsidRPr="0093384E">
        <w:t>Prevent contamination during application and curing processes.</w:t>
      </w:r>
    </w:p>
    <w:p w:rsidR="002B53CB" w:rsidRPr="00B03920" w:rsidRDefault="006050F4" w:rsidP="00D95DD6">
      <w:pPr>
        <w:pStyle w:val="SpecNote"/>
        <w:outlineLvl w:val="9"/>
      </w:pPr>
      <w:r>
        <w:t xml:space="preserve">SPEC WRITER NOTE: </w:t>
      </w:r>
      <w:r w:rsidR="002B53CB" w:rsidRPr="00B03920">
        <w:t>Delete subparagraph below if no expansion or isolation joints in floor.  Detail joints on Drawings and revise below to suit Project.</w:t>
      </w:r>
    </w:p>
    <w:p w:rsidR="002B53CB" w:rsidRPr="00B03920" w:rsidRDefault="002B53CB" w:rsidP="00D95DD6">
      <w:pPr>
        <w:pStyle w:val="SpecNote"/>
        <w:outlineLvl w:val="9"/>
      </w:pPr>
      <w:r w:rsidRPr="00B03920">
        <w:t>Delete paragraph below if only self-priming systems are required.</w:t>
      </w:r>
    </w:p>
    <w:p w:rsidR="002B53CB" w:rsidRPr="0093384E" w:rsidRDefault="002B53CB" w:rsidP="002E6C93">
      <w:pPr>
        <w:pStyle w:val="Level1"/>
      </w:pPr>
      <w:r w:rsidRPr="00B03920">
        <w:t>Apply Primer:</w:t>
      </w:r>
      <w:r>
        <w:t xml:space="preserve"> </w:t>
      </w:r>
      <w:r w:rsidRPr="0093384E">
        <w:t>over prepared substrate at manufacturer's recommended spreading rate.</w:t>
      </w:r>
    </w:p>
    <w:p w:rsidR="002B53CB" w:rsidRDefault="00385A99" w:rsidP="00D95DD6">
      <w:pPr>
        <w:pStyle w:val="SpecNote"/>
        <w:outlineLvl w:val="9"/>
      </w:pPr>
      <w:r>
        <w:t xml:space="preserve">SPEC WRITER NOTE: </w:t>
      </w:r>
      <w:r w:rsidR="002B53CB" w:rsidRPr="00E44728">
        <w:t>Delete paragraph below if no integral cove base.  If retaining, insert requirements for installing metal or plastic cove caps if required.</w:t>
      </w:r>
    </w:p>
    <w:p w:rsidR="00647960" w:rsidRPr="00E44728" w:rsidRDefault="00647960" w:rsidP="00D95DD6">
      <w:pPr>
        <w:pStyle w:val="SpecNote"/>
        <w:outlineLvl w:val="9"/>
      </w:pPr>
    </w:p>
    <w:p w:rsidR="002B53CB" w:rsidRPr="00010174" w:rsidRDefault="00630595" w:rsidP="00010174">
      <w:pPr>
        <w:pStyle w:val="Level1"/>
      </w:pPr>
      <w:r w:rsidRPr="00010174">
        <w:t>Base coat(s)</w:t>
      </w:r>
      <w:r w:rsidR="002B53CB" w:rsidRPr="00010174">
        <w:t>:</w:t>
      </w:r>
      <w:r w:rsidRPr="00010174">
        <w:t xml:space="preserve"> </w:t>
      </w:r>
      <w:r w:rsidR="002B53CB" w:rsidRPr="00010174">
        <w:t>Apply according to manufacturer's written instructions and details including those for taping, mixing, priming, and trowe</w:t>
      </w:r>
      <w:r w:rsidR="00010174">
        <w:t>ling, sanding, and top coating.</w:t>
      </w:r>
    </w:p>
    <w:p w:rsidR="002B53CB" w:rsidRPr="0093384E" w:rsidRDefault="002B53CB" w:rsidP="00010174">
      <w:pPr>
        <w:pStyle w:val="Level1"/>
      </w:pPr>
      <w:r w:rsidRPr="009D3556">
        <w:lastRenderedPageBreak/>
        <w:t>Topcoat:</w:t>
      </w:r>
      <w:r w:rsidRPr="0093384E">
        <w:t xml:space="preserve">  Mix and roller apply the t</w:t>
      </w:r>
      <w:r>
        <w:t xml:space="preserve">opcoat(s) with strict adherence to </w:t>
      </w:r>
      <w:r w:rsidRPr="0093384E">
        <w:t>manufacturer's installation procedures and coverage rates.</w:t>
      </w:r>
    </w:p>
    <w:p w:rsidR="002B53CB" w:rsidRPr="00A0155E" w:rsidRDefault="002B53CB" w:rsidP="0046588F">
      <w:pPr>
        <w:pStyle w:val="ArticleB"/>
        <w:outlineLvl w:val="1"/>
      </w:pPr>
      <w:r w:rsidRPr="00A0155E">
        <w:t xml:space="preserve"> CURING, PROTECTION AND CLEANING</w:t>
      </w:r>
    </w:p>
    <w:p w:rsidR="002B53CB" w:rsidRDefault="002B53CB" w:rsidP="002B53CB">
      <w:pPr>
        <w:pStyle w:val="Level1"/>
      </w:pPr>
      <w:r>
        <w:t>Cure resinous materials in compliance with manufacturer's directions, taking care to prevent contamination during stages of application and prior to completion of curing process.</w:t>
      </w:r>
    </w:p>
    <w:p w:rsidR="002B53CB" w:rsidRDefault="002B53CB" w:rsidP="002B53CB">
      <w:pPr>
        <w:pStyle w:val="Level1"/>
      </w:pPr>
      <w:r>
        <w:t>Close area of application for a minimum of 24 hours.</w:t>
      </w:r>
    </w:p>
    <w:p w:rsidR="002B53CB" w:rsidRDefault="002B53CB" w:rsidP="002B53CB">
      <w:pPr>
        <w:pStyle w:val="Level1"/>
      </w:pPr>
      <w:r>
        <w:t>Protect resinous materials from damage and wear during construction operation.</w:t>
      </w:r>
    </w:p>
    <w:p w:rsidR="00D45911" w:rsidRPr="00647960" w:rsidRDefault="00A0155E" w:rsidP="00647960">
      <w:pPr>
        <w:pStyle w:val="SpecNormalCenter"/>
      </w:pPr>
      <w:r w:rsidRPr="00647960">
        <w:t>- -</w:t>
      </w:r>
      <w:r w:rsidR="007C6249" w:rsidRPr="00647960">
        <w:t xml:space="preserve"> - END - - -</w:t>
      </w:r>
    </w:p>
    <w:sectPr w:rsidR="00D45911" w:rsidRPr="0064796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FA5" w:rsidRDefault="00535FA5">
      <w:r>
        <w:separator/>
      </w:r>
    </w:p>
  </w:endnote>
  <w:endnote w:type="continuationSeparator" w:id="0">
    <w:p w:rsidR="00535FA5" w:rsidRDefault="0053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65" w:rsidRDefault="00ED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C90" w:rsidRPr="00D23BD8" w:rsidRDefault="004E3C90" w:rsidP="007E4F63">
    <w:pPr>
      <w:pStyle w:val="Footer"/>
      <w:rPr>
        <w:rFonts w:cs="Courier New"/>
      </w:rPr>
    </w:pPr>
    <w:r w:rsidRPr="00D23BD8">
      <w:rPr>
        <w:rFonts w:cs="Courier New"/>
      </w:rPr>
      <w:t xml:space="preserve">09 </w:t>
    </w:r>
    <w:r>
      <w:rPr>
        <w:rFonts w:cs="Courier New"/>
      </w:rPr>
      <w:t>96 59</w:t>
    </w:r>
    <w:r w:rsidRPr="00D23BD8">
      <w:rPr>
        <w:rFonts w:cs="Courier New"/>
      </w:rPr>
      <w:t xml:space="preserve"> - </w:t>
    </w:r>
    <w:r w:rsidRPr="00D23BD8">
      <w:rPr>
        <w:rFonts w:cs="Courier New"/>
      </w:rPr>
      <w:fldChar w:fldCharType="begin"/>
    </w:r>
    <w:r w:rsidRPr="00D23BD8">
      <w:rPr>
        <w:rFonts w:cs="Courier New"/>
      </w:rPr>
      <w:instrText xml:space="preserve"> PAGE  \* MERGEFORMAT </w:instrText>
    </w:r>
    <w:r w:rsidRPr="00D23BD8">
      <w:rPr>
        <w:rFonts w:cs="Courier New"/>
      </w:rPr>
      <w:fldChar w:fldCharType="separate"/>
    </w:r>
    <w:r w:rsidR="0046588F">
      <w:rPr>
        <w:rFonts w:cs="Courier New"/>
        <w:noProof/>
      </w:rPr>
      <w:t>1</w:t>
    </w:r>
    <w:r w:rsidRPr="00D23BD8">
      <w:rPr>
        <w:rFonts w:cs="Courier New"/>
      </w:rPr>
      <w:fldChar w:fldCharType="end"/>
    </w:r>
  </w:p>
  <w:p w:rsidR="004E3C90" w:rsidRPr="00ED1AEE" w:rsidRDefault="004E3C90" w:rsidP="00ED1AEE">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65" w:rsidRDefault="00ED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FA5" w:rsidRDefault="00535FA5">
      <w:r>
        <w:separator/>
      </w:r>
    </w:p>
  </w:footnote>
  <w:footnote w:type="continuationSeparator" w:id="0">
    <w:p w:rsidR="00535FA5" w:rsidRDefault="0053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65" w:rsidRDefault="00ED1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C90" w:rsidRPr="009647A8" w:rsidRDefault="00A66C1F" w:rsidP="009647A8">
    <w:pPr>
      <w:pStyle w:val="Header"/>
    </w:pPr>
    <w:r>
      <w:t>0</w:t>
    </w:r>
    <w:r w:rsidR="00ED1765">
      <w:t>1</w:t>
    </w:r>
    <w:r>
      <w:t>-0</w:t>
    </w:r>
    <w:r w:rsidR="00ED1765">
      <w:t>1</w:t>
    </w:r>
    <w:r>
      <w:t>-2</w:t>
    </w:r>
    <w:r w:rsidR="00ED176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65" w:rsidRDefault="00ED1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2BC17A5"/>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BE0634"/>
    <w:multiLevelType w:val="hybridMultilevel"/>
    <w:tmpl w:val="0F9E6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5658F"/>
    <w:multiLevelType w:val="hybridMultilevel"/>
    <w:tmpl w:val="DBBEAD2C"/>
    <w:lvl w:ilvl="0" w:tplc="81B69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C1E97"/>
    <w:multiLevelType w:val="multilevel"/>
    <w:tmpl w:val="4A7ABD1E"/>
    <w:lvl w:ilvl="0">
      <w:start w:val="3"/>
      <w:numFmt w:val="decimal"/>
      <w:lvlText w:val="%1"/>
      <w:lvlJc w:val="left"/>
      <w:pPr>
        <w:ind w:left="360" w:hanging="360"/>
      </w:pPr>
      <w:rPr>
        <w:rFonts w:ascii="Times New Roman" w:hAnsi="Times New Roman" w:hint="default"/>
        <w:sz w:val="22"/>
      </w:rPr>
    </w:lvl>
    <w:lvl w:ilvl="1">
      <w:start w:val="3"/>
      <w:numFmt w:val="decimal"/>
      <w:lvlText w:val="%1.%2"/>
      <w:lvlJc w:val="left"/>
      <w:pPr>
        <w:ind w:left="360" w:hanging="360"/>
      </w:pPr>
      <w:rPr>
        <w:rFonts w:ascii="Courier New" w:hAnsi="Courier New" w:cs="Courier New" w:hint="default"/>
        <w:sz w:val="20"/>
        <w:szCs w:val="20"/>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1080" w:hanging="1080"/>
      </w:pPr>
      <w:rPr>
        <w:rFonts w:ascii="Times New Roman" w:hAnsi="Times New Roman" w:hint="default"/>
        <w:sz w:val="22"/>
      </w:rPr>
    </w:lvl>
    <w:lvl w:ilvl="4">
      <w:start w:val="1"/>
      <w:numFmt w:val="decimal"/>
      <w:lvlText w:val="%1.%2.%3.%4.%5"/>
      <w:lvlJc w:val="left"/>
      <w:pPr>
        <w:ind w:left="1080" w:hanging="1080"/>
      </w:pPr>
      <w:rPr>
        <w:rFonts w:ascii="Times New Roman" w:hAnsi="Times New Roman" w:hint="default"/>
        <w:sz w:val="22"/>
      </w:rPr>
    </w:lvl>
    <w:lvl w:ilvl="5">
      <w:start w:val="1"/>
      <w:numFmt w:val="decimal"/>
      <w:lvlText w:val="%1.%2.%3.%4.%5.%6"/>
      <w:lvlJc w:val="left"/>
      <w:pPr>
        <w:ind w:left="1440" w:hanging="1440"/>
      </w:pPr>
      <w:rPr>
        <w:rFonts w:ascii="Times New Roman" w:hAnsi="Times New Roman" w:hint="default"/>
        <w:sz w:val="22"/>
      </w:rPr>
    </w:lvl>
    <w:lvl w:ilvl="6">
      <w:start w:val="1"/>
      <w:numFmt w:val="decimal"/>
      <w:lvlText w:val="%1.%2.%3.%4.%5.%6.%7"/>
      <w:lvlJc w:val="left"/>
      <w:pPr>
        <w:ind w:left="1800" w:hanging="1800"/>
      </w:pPr>
      <w:rPr>
        <w:rFonts w:ascii="Times New Roman" w:hAnsi="Times New Roman" w:hint="default"/>
        <w:sz w:val="22"/>
      </w:rPr>
    </w:lvl>
    <w:lvl w:ilvl="7">
      <w:start w:val="1"/>
      <w:numFmt w:val="decimal"/>
      <w:lvlText w:val="%1.%2.%3.%4.%5.%6.%7.%8"/>
      <w:lvlJc w:val="left"/>
      <w:pPr>
        <w:ind w:left="1800" w:hanging="1800"/>
      </w:pPr>
      <w:rPr>
        <w:rFonts w:ascii="Times New Roman" w:hAnsi="Times New Roman" w:hint="default"/>
        <w:sz w:val="22"/>
      </w:rPr>
    </w:lvl>
    <w:lvl w:ilvl="8">
      <w:start w:val="1"/>
      <w:numFmt w:val="decimal"/>
      <w:lvlText w:val="%1.%2.%3.%4.%5.%6.%7.%8.%9"/>
      <w:lvlJc w:val="left"/>
      <w:pPr>
        <w:ind w:left="2160" w:hanging="2160"/>
      </w:pPr>
      <w:rPr>
        <w:rFonts w:ascii="Times New Roman" w:hAnsi="Times New Roman" w:hint="default"/>
        <w:sz w:val="22"/>
      </w:rPr>
    </w:lvl>
  </w:abstractNum>
  <w:abstractNum w:abstractNumId="5" w15:restartNumberingAfterBreak="0">
    <w:nsid w:val="121E3F26"/>
    <w:multiLevelType w:val="hybridMultilevel"/>
    <w:tmpl w:val="17B6EE10"/>
    <w:lvl w:ilvl="0" w:tplc="92184EA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82A348D"/>
    <w:multiLevelType w:val="hybridMultilevel"/>
    <w:tmpl w:val="67F6B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2361"/>
    <w:multiLevelType w:val="singleLevel"/>
    <w:tmpl w:val="1444F3DA"/>
    <w:lvl w:ilvl="0">
      <w:start w:val="4"/>
      <w:numFmt w:val="decimal"/>
      <w:lvlText w:val="%1."/>
      <w:lvlJc w:val="left"/>
      <w:pPr>
        <w:tabs>
          <w:tab w:val="num" w:pos="1080"/>
        </w:tabs>
        <w:ind w:left="1080" w:hanging="360"/>
      </w:pPr>
      <w:rPr>
        <w:rFonts w:hint="default"/>
      </w:rPr>
    </w:lvl>
  </w:abstractNum>
  <w:abstractNum w:abstractNumId="8" w15:restartNumberingAfterBreak="0">
    <w:nsid w:val="1A6B31CA"/>
    <w:multiLevelType w:val="hybridMultilevel"/>
    <w:tmpl w:val="8A6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C1B8D"/>
    <w:multiLevelType w:val="hybridMultilevel"/>
    <w:tmpl w:val="3E4EB194"/>
    <w:lvl w:ilvl="0" w:tplc="81B69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394336"/>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EE24A5"/>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3C1E4F"/>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0AA3FBA"/>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0B0CD5"/>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E13F91"/>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25149B"/>
    <w:multiLevelType w:val="hybridMultilevel"/>
    <w:tmpl w:val="BFB8759E"/>
    <w:lvl w:ilvl="0" w:tplc="856ACD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68763890"/>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8A3134C"/>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8FA7B17"/>
    <w:multiLevelType w:val="hybridMultilevel"/>
    <w:tmpl w:val="18B89832"/>
    <w:lvl w:ilvl="0" w:tplc="93A6E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8D47AC"/>
    <w:multiLevelType w:val="hybridMultilevel"/>
    <w:tmpl w:val="BFB8759E"/>
    <w:lvl w:ilvl="0" w:tplc="856ACD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75C85E11"/>
    <w:multiLevelType w:val="hybridMultilevel"/>
    <w:tmpl w:val="80DAAEB6"/>
    <w:lvl w:ilvl="0" w:tplc="81B69A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7"/>
  </w:num>
  <w:num w:numId="3">
    <w:abstractNumId w:val="8"/>
  </w:num>
  <w:num w:numId="4">
    <w:abstractNumId w:val="19"/>
  </w:num>
  <w:num w:numId="5">
    <w:abstractNumId w:val="21"/>
  </w:num>
  <w:num w:numId="6">
    <w:abstractNumId w:val="12"/>
  </w:num>
  <w:num w:numId="7">
    <w:abstractNumId w:val="1"/>
  </w:num>
  <w:num w:numId="8">
    <w:abstractNumId w:val="16"/>
  </w:num>
  <w:num w:numId="9">
    <w:abstractNumId w:val="11"/>
  </w:num>
  <w:num w:numId="10">
    <w:abstractNumId w:val="14"/>
  </w:num>
  <w:num w:numId="11">
    <w:abstractNumId w:val="7"/>
  </w:num>
  <w:num w:numId="12">
    <w:abstractNumId w:val="10"/>
  </w:num>
  <w:num w:numId="13">
    <w:abstractNumId w:val="18"/>
  </w:num>
  <w:num w:numId="14">
    <w:abstractNumId w:val="5"/>
  </w:num>
  <w:num w:numId="15">
    <w:abstractNumId w:val="0"/>
  </w:num>
  <w:num w:numId="16">
    <w:abstractNumId w:val="23"/>
  </w:num>
  <w:num w:numId="17">
    <w:abstractNumId w:val="4"/>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6"/>
  </w:num>
  <w:num w:numId="22">
    <w:abstractNumId w:val="20"/>
  </w:num>
  <w:num w:numId="23">
    <w:abstractNumId w:val="2"/>
  </w:num>
  <w:num w:numId="24">
    <w:abstractNumId w:val="22"/>
  </w:num>
  <w:num w:numId="25">
    <w:abstractNumId w:val="13"/>
  </w:num>
  <w:num w:numId="26">
    <w:abstractNumId w:val="13"/>
  </w:num>
  <w:num w:numId="27">
    <w:abstractNumId w:val="13"/>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13"/>
  </w:num>
  <w:num w:numId="37">
    <w:abstractNumId w:val="13"/>
  </w:num>
  <w:num w:numId="38">
    <w:abstractNumId w:val="13"/>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B22"/>
    <w:rsid w:val="00010174"/>
    <w:rsid w:val="0002122A"/>
    <w:rsid w:val="00022534"/>
    <w:rsid w:val="0002319B"/>
    <w:rsid w:val="000242FE"/>
    <w:rsid w:val="00027030"/>
    <w:rsid w:val="000377A1"/>
    <w:rsid w:val="00037B52"/>
    <w:rsid w:val="00041B42"/>
    <w:rsid w:val="00082AD0"/>
    <w:rsid w:val="000A060F"/>
    <w:rsid w:val="000E3CC6"/>
    <w:rsid w:val="00102033"/>
    <w:rsid w:val="001069AA"/>
    <w:rsid w:val="00126863"/>
    <w:rsid w:val="001408A6"/>
    <w:rsid w:val="00160FEC"/>
    <w:rsid w:val="001731A9"/>
    <w:rsid w:val="001760DA"/>
    <w:rsid w:val="001863B5"/>
    <w:rsid w:val="001B17E6"/>
    <w:rsid w:val="001C4891"/>
    <w:rsid w:val="001D0E40"/>
    <w:rsid w:val="001D30A9"/>
    <w:rsid w:val="00206E7F"/>
    <w:rsid w:val="00215C33"/>
    <w:rsid w:val="00217F20"/>
    <w:rsid w:val="00231850"/>
    <w:rsid w:val="00233F8C"/>
    <w:rsid w:val="00237AF9"/>
    <w:rsid w:val="00246B22"/>
    <w:rsid w:val="0025559C"/>
    <w:rsid w:val="00275DCC"/>
    <w:rsid w:val="00276FB8"/>
    <w:rsid w:val="0028529F"/>
    <w:rsid w:val="002B53CB"/>
    <w:rsid w:val="002C3385"/>
    <w:rsid w:val="002D2ECB"/>
    <w:rsid w:val="002D5894"/>
    <w:rsid w:val="002E6C93"/>
    <w:rsid w:val="003151DC"/>
    <w:rsid w:val="003205E3"/>
    <w:rsid w:val="00327C26"/>
    <w:rsid w:val="003569E8"/>
    <w:rsid w:val="003625DA"/>
    <w:rsid w:val="00372092"/>
    <w:rsid w:val="0037349C"/>
    <w:rsid w:val="00381AB8"/>
    <w:rsid w:val="00385A99"/>
    <w:rsid w:val="00392CB0"/>
    <w:rsid w:val="00395E1E"/>
    <w:rsid w:val="0039787F"/>
    <w:rsid w:val="003A0DB8"/>
    <w:rsid w:val="003A0EDE"/>
    <w:rsid w:val="003B39AF"/>
    <w:rsid w:val="003D0FCA"/>
    <w:rsid w:val="003D71FC"/>
    <w:rsid w:val="003F7197"/>
    <w:rsid w:val="00402D7B"/>
    <w:rsid w:val="00403A5F"/>
    <w:rsid w:val="004139F9"/>
    <w:rsid w:val="00421BFC"/>
    <w:rsid w:val="00423C96"/>
    <w:rsid w:val="00423F8C"/>
    <w:rsid w:val="004271DB"/>
    <w:rsid w:val="00430320"/>
    <w:rsid w:val="0046588F"/>
    <w:rsid w:val="004B5C73"/>
    <w:rsid w:val="004D4A25"/>
    <w:rsid w:val="004E3C90"/>
    <w:rsid w:val="004E6E3C"/>
    <w:rsid w:val="004F144E"/>
    <w:rsid w:val="00530FBF"/>
    <w:rsid w:val="00535FA5"/>
    <w:rsid w:val="0054387E"/>
    <w:rsid w:val="0055474B"/>
    <w:rsid w:val="005601D3"/>
    <w:rsid w:val="00565FED"/>
    <w:rsid w:val="005B0DED"/>
    <w:rsid w:val="005C0C9D"/>
    <w:rsid w:val="005C3775"/>
    <w:rsid w:val="005C3AF6"/>
    <w:rsid w:val="005F3754"/>
    <w:rsid w:val="005F57A5"/>
    <w:rsid w:val="00602352"/>
    <w:rsid w:val="006050F4"/>
    <w:rsid w:val="006121D1"/>
    <w:rsid w:val="00630595"/>
    <w:rsid w:val="00646A46"/>
    <w:rsid w:val="00647960"/>
    <w:rsid w:val="00666B11"/>
    <w:rsid w:val="00683792"/>
    <w:rsid w:val="00692BAF"/>
    <w:rsid w:val="00694916"/>
    <w:rsid w:val="006A26D2"/>
    <w:rsid w:val="006B269C"/>
    <w:rsid w:val="006C1D95"/>
    <w:rsid w:val="006C3EA8"/>
    <w:rsid w:val="006C6D77"/>
    <w:rsid w:val="006F66B3"/>
    <w:rsid w:val="00701526"/>
    <w:rsid w:val="00704C0F"/>
    <w:rsid w:val="00712367"/>
    <w:rsid w:val="007245A3"/>
    <w:rsid w:val="00736DE1"/>
    <w:rsid w:val="007375CF"/>
    <w:rsid w:val="0074458E"/>
    <w:rsid w:val="0075159F"/>
    <w:rsid w:val="00755F6E"/>
    <w:rsid w:val="007809B3"/>
    <w:rsid w:val="00782FD7"/>
    <w:rsid w:val="007B1071"/>
    <w:rsid w:val="007C3561"/>
    <w:rsid w:val="007C5438"/>
    <w:rsid w:val="007C6249"/>
    <w:rsid w:val="007D3740"/>
    <w:rsid w:val="007E4F63"/>
    <w:rsid w:val="00802479"/>
    <w:rsid w:val="008054E0"/>
    <w:rsid w:val="00833FF7"/>
    <w:rsid w:val="0083538C"/>
    <w:rsid w:val="00840930"/>
    <w:rsid w:val="00845176"/>
    <w:rsid w:val="00877298"/>
    <w:rsid w:val="008824FF"/>
    <w:rsid w:val="008900A1"/>
    <w:rsid w:val="008920F5"/>
    <w:rsid w:val="008A76A3"/>
    <w:rsid w:val="008D2E20"/>
    <w:rsid w:val="008D36FF"/>
    <w:rsid w:val="009028D1"/>
    <w:rsid w:val="00911AE6"/>
    <w:rsid w:val="00916D15"/>
    <w:rsid w:val="00921993"/>
    <w:rsid w:val="00922F8D"/>
    <w:rsid w:val="009305B4"/>
    <w:rsid w:val="00930B51"/>
    <w:rsid w:val="00953F8E"/>
    <w:rsid w:val="009647A8"/>
    <w:rsid w:val="00964D0D"/>
    <w:rsid w:val="00981F16"/>
    <w:rsid w:val="00982EF1"/>
    <w:rsid w:val="00987509"/>
    <w:rsid w:val="009932FE"/>
    <w:rsid w:val="009C112D"/>
    <w:rsid w:val="009C3CB9"/>
    <w:rsid w:val="009D3556"/>
    <w:rsid w:val="009F3514"/>
    <w:rsid w:val="00A0155E"/>
    <w:rsid w:val="00A144F5"/>
    <w:rsid w:val="00A14C79"/>
    <w:rsid w:val="00A159D6"/>
    <w:rsid w:val="00A162FC"/>
    <w:rsid w:val="00A26651"/>
    <w:rsid w:val="00A26684"/>
    <w:rsid w:val="00A43BC5"/>
    <w:rsid w:val="00A66C1F"/>
    <w:rsid w:val="00A7571A"/>
    <w:rsid w:val="00A90A4F"/>
    <w:rsid w:val="00AD4779"/>
    <w:rsid w:val="00AE2574"/>
    <w:rsid w:val="00AF4CF6"/>
    <w:rsid w:val="00B02F91"/>
    <w:rsid w:val="00B03920"/>
    <w:rsid w:val="00B256F6"/>
    <w:rsid w:val="00B312FD"/>
    <w:rsid w:val="00B342D0"/>
    <w:rsid w:val="00B5093A"/>
    <w:rsid w:val="00B53A38"/>
    <w:rsid w:val="00B724AE"/>
    <w:rsid w:val="00B8251F"/>
    <w:rsid w:val="00B95A28"/>
    <w:rsid w:val="00BA00D2"/>
    <w:rsid w:val="00BA3EE6"/>
    <w:rsid w:val="00BA584B"/>
    <w:rsid w:val="00BB0102"/>
    <w:rsid w:val="00BB406B"/>
    <w:rsid w:val="00BE526C"/>
    <w:rsid w:val="00C13D9C"/>
    <w:rsid w:val="00C13EF5"/>
    <w:rsid w:val="00C16088"/>
    <w:rsid w:val="00C177AE"/>
    <w:rsid w:val="00C21C9E"/>
    <w:rsid w:val="00C31AC2"/>
    <w:rsid w:val="00C432C3"/>
    <w:rsid w:val="00C460D8"/>
    <w:rsid w:val="00C46D4B"/>
    <w:rsid w:val="00CA07CD"/>
    <w:rsid w:val="00CB48E3"/>
    <w:rsid w:val="00CB5696"/>
    <w:rsid w:val="00CC3735"/>
    <w:rsid w:val="00CD182C"/>
    <w:rsid w:val="00D06ED2"/>
    <w:rsid w:val="00D117F1"/>
    <w:rsid w:val="00D11D7B"/>
    <w:rsid w:val="00D12C19"/>
    <w:rsid w:val="00D17526"/>
    <w:rsid w:val="00D2564B"/>
    <w:rsid w:val="00D45911"/>
    <w:rsid w:val="00D5434B"/>
    <w:rsid w:val="00D577A2"/>
    <w:rsid w:val="00D57F3E"/>
    <w:rsid w:val="00D61E90"/>
    <w:rsid w:val="00D8626E"/>
    <w:rsid w:val="00D93951"/>
    <w:rsid w:val="00D95DD6"/>
    <w:rsid w:val="00DA2B41"/>
    <w:rsid w:val="00DB5B6F"/>
    <w:rsid w:val="00DD13EE"/>
    <w:rsid w:val="00DD19F4"/>
    <w:rsid w:val="00DE7156"/>
    <w:rsid w:val="00DE7EFA"/>
    <w:rsid w:val="00DF472F"/>
    <w:rsid w:val="00E13EE5"/>
    <w:rsid w:val="00E45BB9"/>
    <w:rsid w:val="00E72781"/>
    <w:rsid w:val="00E81C8B"/>
    <w:rsid w:val="00EB23D3"/>
    <w:rsid w:val="00EB4D1C"/>
    <w:rsid w:val="00EC3584"/>
    <w:rsid w:val="00EC6256"/>
    <w:rsid w:val="00ED1765"/>
    <w:rsid w:val="00ED1AEE"/>
    <w:rsid w:val="00EE3C62"/>
    <w:rsid w:val="00EF34DC"/>
    <w:rsid w:val="00F10BCF"/>
    <w:rsid w:val="00F2412E"/>
    <w:rsid w:val="00F267F4"/>
    <w:rsid w:val="00F42B07"/>
    <w:rsid w:val="00F45235"/>
    <w:rsid w:val="00F620F0"/>
    <w:rsid w:val="00F728B4"/>
    <w:rsid w:val="00F84751"/>
    <w:rsid w:val="00F874FA"/>
    <w:rsid w:val="00F9088E"/>
    <w:rsid w:val="00F913D2"/>
    <w:rsid w:val="00FA279F"/>
    <w:rsid w:val="00FA3B00"/>
    <w:rsid w:val="00FB517F"/>
    <w:rsid w:val="00FE01F8"/>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9758D6-8598-426C-8EC0-4301EEC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5B4"/>
    <w:pPr>
      <w:spacing w:line="360" w:lineRule="auto"/>
    </w:pPr>
    <w:rPr>
      <w:rFonts w:ascii="Courier New" w:hAnsi="Courier New"/>
    </w:rPr>
  </w:style>
  <w:style w:type="paragraph" w:styleId="Heading1">
    <w:name w:val="heading 1"/>
    <w:basedOn w:val="Normal"/>
    <w:next w:val="Normal"/>
    <w:qFormat/>
    <w:rsid w:val="009305B4"/>
    <w:pPr>
      <w:keepNext/>
      <w:numPr>
        <w:numId w:val="38"/>
      </w:numPr>
      <w:spacing w:before="240" w:after="60"/>
      <w:outlineLvl w:val="0"/>
    </w:pPr>
    <w:rPr>
      <w:rFonts w:ascii="Arial" w:hAnsi="Arial"/>
      <w:b/>
      <w:kern w:val="28"/>
      <w:sz w:val="28"/>
    </w:rPr>
  </w:style>
  <w:style w:type="paragraph" w:styleId="Heading2">
    <w:name w:val="heading 2"/>
    <w:basedOn w:val="Normal"/>
    <w:next w:val="Normal"/>
    <w:link w:val="Heading2Char"/>
    <w:qFormat/>
    <w:rsid w:val="009305B4"/>
    <w:pPr>
      <w:keepNext/>
      <w:numPr>
        <w:ilvl w:val="1"/>
        <w:numId w:val="3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05B4"/>
    <w:pPr>
      <w:keepNext/>
      <w:numPr>
        <w:ilvl w:val="2"/>
        <w:numId w:val="3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305B4"/>
    <w:pPr>
      <w:numPr>
        <w:ilvl w:val="1"/>
        <w:numId w:val="45"/>
      </w:numPr>
    </w:pPr>
    <w:rPr>
      <w:b/>
    </w:rPr>
  </w:style>
  <w:style w:type="paragraph" w:styleId="Footer">
    <w:name w:val="footer"/>
    <w:basedOn w:val="Header"/>
    <w:rsid w:val="009305B4"/>
    <w:pPr>
      <w:jc w:val="center"/>
    </w:pPr>
  </w:style>
  <w:style w:type="paragraph" w:styleId="Header">
    <w:name w:val="header"/>
    <w:basedOn w:val="SpecNormal"/>
    <w:rsid w:val="009305B4"/>
    <w:pPr>
      <w:spacing w:line="240" w:lineRule="auto"/>
      <w:jc w:val="right"/>
    </w:pPr>
  </w:style>
  <w:style w:type="paragraph" w:customStyle="1" w:styleId="Level1">
    <w:name w:val="Level1"/>
    <w:basedOn w:val="SpecNormal"/>
    <w:link w:val="Level1Char1"/>
    <w:rsid w:val="009305B4"/>
    <w:pPr>
      <w:numPr>
        <w:ilvl w:val="2"/>
        <w:numId w:val="45"/>
      </w:numPr>
      <w:tabs>
        <w:tab w:val="left" w:pos="720"/>
      </w:tabs>
    </w:pPr>
  </w:style>
  <w:style w:type="paragraph" w:customStyle="1" w:styleId="Level2">
    <w:name w:val="Level2"/>
    <w:basedOn w:val="Level1"/>
    <w:link w:val="Level2Char1"/>
    <w:rsid w:val="009305B4"/>
    <w:pPr>
      <w:numPr>
        <w:ilvl w:val="3"/>
      </w:numPr>
      <w:tabs>
        <w:tab w:val="clear" w:pos="720"/>
        <w:tab w:val="left" w:pos="1080"/>
      </w:tabs>
    </w:pPr>
  </w:style>
  <w:style w:type="paragraph" w:customStyle="1" w:styleId="SpecNote">
    <w:name w:val="SpecNote"/>
    <w:basedOn w:val="SpecNormal"/>
    <w:link w:val="SpecNoteChar1"/>
    <w:rsid w:val="009305B4"/>
    <w:pPr>
      <w:spacing w:line="240" w:lineRule="auto"/>
      <w:ind w:left="4320"/>
      <w:outlineLvl w:val="0"/>
    </w:pPr>
  </w:style>
  <w:style w:type="paragraph" w:customStyle="1" w:styleId="SpecTable">
    <w:name w:val="SpecTable"/>
    <w:basedOn w:val="SpecNormal"/>
    <w:rsid w:val="009305B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9305B4"/>
    <w:pPr>
      <w:keepNext/>
      <w:keepLines/>
      <w:suppressAutoHyphens/>
    </w:pPr>
    <w:rPr>
      <w:caps/>
    </w:rPr>
  </w:style>
  <w:style w:type="paragraph" w:customStyle="1" w:styleId="Level3">
    <w:name w:val="Level3"/>
    <w:basedOn w:val="Level2"/>
    <w:link w:val="Level3Char"/>
    <w:rsid w:val="009305B4"/>
    <w:pPr>
      <w:numPr>
        <w:ilvl w:val="4"/>
      </w:numPr>
      <w:tabs>
        <w:tab w:val="clear" w:pos="1080"/>
        <w:tab w:val="left" w:pos="1440"/>
      </w:tabs>
    </w:pPr>
  </w:style>
  <w:style w:type="paragraph" w:customStyle="1" w:styleId="Level4">
    <w:name w:val="Level4"/>
    <w:basedOn w:val="Level3"/>
    <w:rsid w:val="009305B4"/>
    <w:pPr>
      <w:numPr>
        <w:ilvl w:val="5"/>
      </w:numPr>
      <w:tabs>
        <w:tab w:val="left" w:pos="1800"/>
      </w:tabs>
    </w:pPr>
  </w:style>
  <w:style w:type="paragraph" w:customStyle="1" w:styleId="SpecTitle">
    <w:name w:val="SpecTitle"/>
    <w:basedOn w:val="SpecNormal"/>
    <w:next w:val="SpecNormal"/>
    <w:qFormat/>
    <w:rsid w:val="009305B4"/>
    <w:pPr>
      <w:spacing w:line="240" w:lineRule="auto"/>
      <w:jc w:val="center"/>
    </w:pPr>
    <w:rPr>
      <w:b/>
      <w:caps/>
    </w:rPr>
  </w:style>
  <w:style w:type="paragraph" w:customStyle="1" w:styleId="Level5">
    <w:name w:val="Level5"/>
    <w:basedOn w:val="Level4"/>
    <w:rsid w:val="009305B4"/>
    <w:pPr>
      <w:numPr>
        <w:ilvl w:val="6"/>
      </w:numPr>
      <w:tabs>
        <w:tab w:val="left" w:pos="2160"/>
      </w:tabs>
    </w:pPr>
  </w:style>
  <w:style w:type="paragraph" w:customStyle="1" w:styleId="Pubs">
    <w:name w:val="Pubs"/>
    <w:basedOn w:val="Level1"/>
    <w:rsid w:val="009305B4"/>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9305B4"/>
    <w:pPr>
      <w:suppressAutoHyphens/>
    </w:pPr>
  </w:style>
  <w:style w:type="paragraph" w:customStyle="1" w:styleId="Level6">
    <w:name w:val="Level6"/>
    <w:basedOn w:val="Normal"/>
    <w:rsid w:val="009305B4"/>
    <w:pPr>
      <w:tabs>
        <w:tab w:val="left" w:pos="1440"/>
        <w:tab w:val="left" w:pos="1800"/>
        <w:tab w:val="left" w:pos="2160"/>
        <w:tab w:val="left" w:pos="2520"/>
        <w:tab w:val="left" w:pos="2610"/>
      </w:tabs>
      <w:suppressAutoHyphens/>
      <w:ind w:left="2160"/>
    </w:pPr>
  </w:style>
  <w:style w:type="paragraph" w:customStyle="1" w:styleId="SpecNormalCenter">
    <w:name w:val="SpecNormal / Center"/>
    <w:basedOn w:val="SpecNormal"/>
    <w:qFormat/>
    <w:rsid w:val="003A0DB8"/>
    <w:pPr>
      <w:jc w:val="center"/>
    </w:pPr>
  </w:style>
  <w:style w:type="character" w:styleId="Hyperlink">
    <w:name w:val="Hyperlink"/>
    <w:uiPriority w:val="99"/>
    <w:unhideWhenUsed/>
    <w:rsid w:val="00D577A2"/>
    <w:rPr>
      <w:color w:val="0000FF"/>
      <w:u w:val="single"/>
    </w:rPr>
  </w:style>
  <w:style w:type="character" w:customStyle="1" w:styleId="value">
    <w:name w:val="value"/>
    <w:basedOn w:val="DefaultParagraphFont"/>
    <w:rsid w:val="00C177AE"/>
  </w:style>
  <w:style w:type="paragraph" w:customStyle="1" w:styleId="SUT">
    <w:name w:val="SUT"/>
    <w:basedOn w:val="Normal"/>
    <w:next w:val="Normal"/>
    <w:rsid w:val="002B53CB"/>
    <w:pPr>
      <w:numPr>
        <w:ilvl w:val="1"/>
        <w:numId w:val="15"/>
      </w:numPr>
      <w:suppressAutoHyphens/>
      <w:spacing w:before="240"/>
      <w:jc w:val="both"/>
      <w:outlineLvl w:val="0"/>
    </w:pPr>
    <w:rPr>
      <w:rFonts w:ascii="Times New Roman" w:hAnsi="Times New Roman"/>
      <w:sz w:val="22"/>
    </w:rPr>
  </w:style>
  <w:style w:type="character" w:customStyle="1" w:styleId="SpecNormalChar1">
    <w:name w:val="SpecNormal Char1"/>
    <w:link w:val="SpecNormal"/>
    <w:rsid w:val="009305B4"/>
    <w:rPr>
      <w:rFonts w:ascii="Courier New" w:hAnsi="Courier New"/>
    </w:rPr>
  </w:style>
  <w:style w:type="character" w:customStyle="1" w:styleId="Heading2Char">
    <w:name w:val="Heading 2 Char"/>
    <w:basedOn w:val="DefaultParagraphFont"/>
    <w:link w:val="Heading2"/>
    <w:rsid w:val="00B53A38"/>
    <w:rPr>
      <w:rFonts w:ascii="Arial" w:hAnsi="Arial" w:cs="Arial"/>
      <w:b/>
      <w:bCs/>
      <w:i/>
      <w:iCs/>
      <w:sz w:val="28"/>
      <w:szCs w:val="28"/>
    </w:rPr>
  </w:style>
  <w:style w:type="character" w:customStyle="1" w:styleId="Heading3Char">
    <w:name w:val="Heading 3 Char"/>
    <w:basedOn w:val="DefaultParagraphFont"/>
    <w:link w:val="Heading3"/>
    <w:rsid w:val="00B53A38"/>
    <w:rPr>
      <w:rFonts w:ascii="Arial" w:hAnsi="Arial" w:cs="Arial"/>
      <w:b/>
      <w:bCs/>
      <w:sz w:val="26"/>
      <w:szCs w:val="26"/>
    </w:rPr>
  </w:style>
  <w:style w:type="character" w:customStyle="1" w:styleId="Level1Char1">
    <w:name w:val="Level1 Char1"/>
    <w:basedOn w:val="SpecNormalChar1"/>
    <w:link w:val="Level1"/>
    <w:rsid w:val="009305B4"/>
    <w:rPr>
      <w:rFonts w:ascii="Courier New" w:hAnsi="Courier New"/>
    </w:rPr>
  </w:style>
  <w:style w:type="character" w:customStyle="1" w:styleId="Level2Char1">
    <w:name w:val="Level2 Char1"/>
    <w:basedOn w:val="Level1Char1"/>
    <w:link w:val="Level2"/>
    <w:rsid w:val="009305B4"/>
    <w:rPr>
      <w:rFonts w:ascii="Courier New" w:hAnsi="Courier New"/>
    </w:rPr>
  </w:style>
  <w:style w:type="character" w:customStyle="1" w:styleId="Level3Char">
    <w:name w:val="Level3 Char"/>
    <w:basedOn w:val="Level2Char1"/>
    <w:link w:val="Level3"/>
    <w:rsid w:val="009305B4"/>
    <w:rPr>
      <w:rFonts w:ascii="Courier New" w:hAnsi="Courier New"/>
    </w:rPr>
  </w:style>
  <w:style w:type="paragraph" w:customStyle="1" w:styleId="PART">
    <w:name w:val="PART"/>
    <w:basedOn w:val="ArticleB"/>
    <w:next w:val="ArticleB"/>
    <w:qFormat/>
    <w:rsid w:val="009305B4"/>
    <w:pPr>
      <w:keepLines w:val="0"/>
      <w:numPr>
        <w:ilvl w:val="0"/>
      </w:numPr>
      <w:outlineLvl w:val="0"/>
    </w:pPr>
  </w:style>
  <w:style w:type="paragraph" w:customStyle="1" w:styleId="SpecNormalCentered">
    <w:name w:val="SpecNormal + Centered"/>
    <w:basedOn w:val="SpecNormal"/>
    <w:qFormat/>
    <w:rsid w:val="009305B4"/>
    <w:pPr>
      <w:jc w:val="center"/>
    </w:pPr>
  </w:style>
  <w:style w:type="character" w:customStyle="1" w:styleId="SpecNoteChar1">
    <w:name w:val="SpecNote Char1"/>
    <w:basedOn w:val="SpecNormalChar1"/>
    <w:link w:val="SpecNote"/>
    <w:rsid w:val="009305B4"/>
    <w:rPr>
      <w:rFonts w:ascii="Courier New" w:hAnsi="Courier New"/>
    </w:rPr>
  </w:style>
  <w:style w:type="paragraph" w:customStyle="1" w:styleId="SpecNoteNumbered">
    <w:name w:val="SpecNote Numbered"/>
    <w:basedOn w:val="SpecNote"/>
    <w:rsid w:val="009305B4"/>
    <w:pPr>
      <w:tabs>
        <w:tab w:val="left" w:pos="4680"/>
      </w:tabs>
      <w:ind w:left="4680" w:hanging="360"/>
      <w:outlineLvl w:val="9"/>
    </w:pPr>
  </w:style>
  <w:style w:type="paragraph" w:customStyle="1" w:styleId="Style1">
    <w:name w:val="Style1"/>
    <w:basedOn w:val="PART"/>
    <w:next w:val="ArticleB"/>
    <w:qFormat/>
    <w:rsid w:val="009305B4"/>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63340">
      <w:bodyDiv w:val="1"/>
      <w:marLeft w:val="0"/>
      <w:marRight w:val="0"/>
      <w:marTop w:val="0"/>
      <w:marBottom w:val="0"/>
      <w:divBdr>
        <w:top w:val="none" w:sz="0" w:space="0" w:color="auto"/>
        <w:left w:val="none" w:sz="0" w:space="0" w:color="auto"/>
        <w:bottom w:val="none" w:sz="0" w:space="0" w:color="auto"/>
        <w:right w:val="none" w:sz="0" w:space="0" w:color="auto"/>
      </w:divBdr>
    </w:div>
    <w:div w:id="15764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11</TotalTime>
  <Pages>12</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Section 09 96 59 - RESINOUS SPECIALTY GLAZED COATING SYSTEMS FOR WALLS, CEILINGS, WALLBOARD, AND BLOCK CMU (RES-W1, RES-W2)</vt:lpstr>
    </vt:vector>
  </TitlesOfParts>
  <Company>Microsoft</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96 59 - RESINOUS SPECIALTY GLAZED COATING SYSTEMS FOR WALLS, CEILINGS, WALLBOARD, AND BLOCK CMU (RES-W1, RES-W2)</dc:title>
  <dc:subject>Master Construction Specifications</dc:subject>
  <dc:creator>Department of Veterans Affairs, Office of Construction and Facilities Management, Facilities Standards Service</dc:creator>
  <cp:lastModifiedBy>Bunn, Elizabeth (CFM)</cp:lastModifiedBy>
  <cp:revision>4</cp:revision>
  <cp:lastPrinted>2020-08-21T18:33:00Z</cp:lastPrinted>
  <dcterms:created xsi:type="dcterms:W3CDTF">2020-12-11T16:26:00Z</dcterms:created>
  <dcterms:modified xsi:type="dcterms:W3CDTF">2020-12-14T23:49:00Z</dcterms:modified>
</cp:coreProperties>
</file>