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5EE3" w14:textId="3581A28D" w:rsidR="00D17753" w:rsidRPr="00272316" w:rsidRDefault="00D17753" w:rsidP="00272316">
      <w:pPr>
        <w:pStyle w:val="SpecTitle"/>
      </w:pPr>
      <w:bookmarkStart w:id="0" w:name="_GoBack"/>
      <w:bookmarkEnd w:id="0"/>
      <w:r w:rsidRPr="00272316">
        <w:t>SECTION 01</w:t>
      </w:r>
      <w:r w:rsidR="00FE49B5" w:rsidRPr="00272316">
        <w:t xml:space="preserve"> </w:t>
      </w:r>
      <w:r w:rsidRPr="00272316">
        <w:t>81</w:t>
      </w:r>
      <w:r w:rsidR="00FE49B5" w:rsidRPr="00272316">
        <w:t xml:space="preserve"> </w:t>
      </w:r>
      <w:r w:rsidRPr="00272316">
        <w:t>13.</w:t>
      </w:r>
      <w:r w:rsidR="00FF1503" w:rsidRPr="00272316">
        <w:t>14</w:t>
      </w:r>
    </w:p>
    <w:p w14:paraId="5DE0EC2D" w14:textId="70959A6B" w:rsidR="00D17753" w:rsidRPr="001F7538" w:rsidRDefault="00D17753" w:rsidP="00272316">
      <w:pPr>
        <w:pStyle w:val="SpecTitle"/>
      </w:pPr>
      <w:r w:rsidRPr="00272316">
        <w:t xml:space="preserve">SUSTAINABILITY CERTIFICATION REQUIREMENTS – LEED </w:t>
      </w:r>
      <w:r w:rsidR="00A46B7C" w:rsidRPr="00272316">
        <w:t>v4</w:t>
      </w:r>
      <w:r w:rsidR="00FE7BC7" w:rsidRPr="00272316">
        <w:t>.1</w:t>
      </w:r>
      <w:r w:rsidR="00A46B7C" w:rsidRPr="00272316">
        <w:t xml:space="preserve"> </w:t>
      </w:r>
      <w:r w:rsidR="00D15DC6" w:rsidRPr="00272316">
        <w:t xml:space="preserve">BD+C: </w:t>
      </w:r>
      <w:r w:rsidR="00E6298D" w:rsidRPr="00272316">
        <w:t>Data Centers</w:t>
      </w:r>
      <w:r w:rsidR="00732E9D">
        <w:br/>
      </w:r>
    </w:p>
    <w:p w14:paraId="6E7B0992" w14:textId="10DA62BE" w:rsidR="53EC27CA" w:rsidRDefault="53EC27CA" w:rsidP="009C3CF4">
      <w:pPr>
        <w:pStyle w:val="SpecNote"/>
        <w:rPr>
          <w:bCs/>
        </w:rPr>
      </w:pPr>
      <w:r w:rsidRPr="201E761F">
        <w:t>SPEC WRITER NOTE: Delete between //</w:t>
      </w:r>
      <w:r w:rsidRPr="201E761F">
        <w:rPr>
          <w:rFonts w:ascii="Cambria Math" w:hAnsi="Cambria Math" w:cs="Cambria Math"/>
        </w:rPr>
        <w:t>‑‑‑‑‑</w:t>
      </w:r>
      <w:r w:rsidRPr="201E761F">
        <w:t>// if not applicable to project. Also delete any other item or paragraph not applicable in the section and renumber the paragraphs.</w:t>
      </w:r>
    </w:p>
    <w:p w14:paraId="18D15FA7" w14:textId="2FE24DC5" w:rsidR="00D17753" w:rsidRDefault="00272316" w:rsidP="00272316">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24B93048" w:rsidR="00D17753" w:rsidRDefault="00D17753" w:rsidP="00F05A56">
      <w:pPr>
        <w:pStyle w:val="Level1"/>
      </w:pPr>
      <w:r>
        <w:t>This section describes requirements and procedures which are additive to and compatible with 01 81 13 SUSTAINABLE CONSTRUCTION REQUIREMENTS, and necessary to contribute to sustainability certification under the LEED v4</w:t>
      </w:r>
      <w:r w:rsidR="00D15DC6">
        <w:t>.1</w:t>
      </w:r>
      <w:r>
        <w:t xml:space="preserve"> </w:t>
      </w:r>
      <w:r w:rsidR="00D15DC6">
        <w:t xml:space="preserve">BD+C: </w:t>
      </w:r>
      <w:r w:rsidR="00E6298D">
        <w:t>Data Centers</w:t>
      </w:r>
      <w:r w:rsidR="005B4362">
        <w:t xml:space="preserve"> </w:t>
      </w:r>
      <w:r w:rsidR="002116E4">
        <w:t xml:space="preserve">rating system (LEED </w:t>
      </w:r>
      <w:r w:rsidR="00BD5B17">
        <w:t>v4</w:t>
      </w:r>
      <w:r w:rsidR="00D15DC6">
        <w:t>.1</w:t>
      </w:r>
      <w:r w:rsidR="00BD5B17">
        <w:t xml:space="preserve"> </w:t>
      </w:r>
      <w:r w:rsidR="00D15DC6">
        <w:t xml:space="preserve">BD+C: </w:t>
      </w:r>
      <w:r w:rsidR="00E6298D">
        <w:t>D</w:t>
      </w:r>
      <w:r w:rsidR="00BD5B17">
        <w:t>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6F7E09CD" w:rsidR="00D17753" w:rsidRDefault="00D17753" w:rsidP="00F05A56">
      <w:pPr>
        <w:pStyle w:val="Level1"/>
      </w:pPr>
      <w:r>
        <w:t>A copy of the LEED v4</w:t>
      </w:r>
      <w:r w:rsidR="00862E2A">
        <w:t>.1</w:t>
      </w:r>
      <w:r w:rsidR="00D15DC6">
        <w:t xml:space="preserve"> BD+C: </w:t>
      </w:r>
      <w:r w:rsidR="00E6298D">
        <w:t>D</w:t>
      </w:r>
      <w:r w:rsidR="00D15DC6">
        <w:t>C</w:t>
      </w:r>
      <w:r>
        <w:t xml:space="preserve"> 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345ABBC3"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2132E73F" w:rsidR="00ED03F1" w:rsidRDefault="00C6466E" w:rsidP="00F05A56">
      <w:pPr>
        <w:pStyle w:val="Level1"/>
      </w:pPr>
      <w:r>
        <w:t xml:space="preserve">Recycled Content: </w:t>
      </w:r>
      <w:r w:rsidR="00EA028B">
        <w:t xml:space="preserve">The recycled content </w:t>
      </w:r>
      <w:r w:rsidR="00A253F5">
        <w:t>v</w:t>
      </w:r>
      <w:r w:rsidR="00EA028B">
        <w:t>alue of a material assembly shall be determined by weight. The recycled fraction of the assembly is then multiplied be the cost of assembly to determine the recycled value.</w:t>
      </w:r>
    </w:p>
    <w:p w14:paraId="57759F2B" w14:textId="38DE0D6A" w:rsidR="0018172A" w:rsidRDefault="0018172A" w:rsidP="0018172A">
      <w:pPr>
        <w:pStyle w:val="Level2"/>
      </w:pPr>
      <w:r>
        <w:lastRenderedPageBreak/>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0144178D" w:rsidR="00AD2862" w:rsidRDefault="00AD2862" w:rsidP="00E15056">
      <w:pPr>
        <w:pStyle w:val="Level2"/>
      </w:pPr>
      <w:r>
        <w:t xml:space="preserve">Preconsumer </w:t>
      </w:r>
      <w:r w:rsidR="005B4362">
        <w:t>R</w:t>
      </w:r>
      <w:r>
        <w:t xml:space="preserve">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1E6B0B26" w:rsidR="00D17753" w:rsidRDefault="00D17753" w:rsidP="00F05A56">
      <w:pPr>
        <w:pStyle w:val="Level1"/>
      </w:pPr>
      <w:r>
        <w:t xml:space="preserve">Biobased Material: Biobased materials </w:t>
      </w:r>
      <w:r w:rsidR="00CF12B2">
        <w:t xml:space="preserve">other than wood </w:t>
      </w:r>
      <w:r>
        <w:t>must be tested using ASTM Test Method D6866 and be legally harvested, as defined by the exporting and receiving country. Exclude hide products, such as leather a</w:t>
      </w:r>
      <w:r w:rsidR="002116E4">
        <w:t>nd other animal skin material.</w:t>
      </w:r>
      <w:r w:rsidR="00CF12B2">
        <w:t xml:space="preserve"> Products which meet the Sustainable Agriculture Network’s Sustainable Agriculture Standard are valued at 100% of their cost multiplied by the biobased content of the product for the purposes of credit achievement calculation.</w:t>
      </w:r>
    </w:p>
    <w:p w14:paraId="0582D810" w14:textId="2FCF1CD2" w:rsidR="00D17753" w:rsidRDefault="00D17753" w:rsidP="00F05A56">
      <w:pPr>
        <w:pStyle w:val="Level1"/>
      </w:pPr>
      <w:r>
        <w:t xml:space="preserve">Salvaged or </w:t>
      </w:r>
      <w:r w:rsidR="00FF1503">
        <w:t xml:space="preserve">Reused </w:t>
      </w:r>
      <w:r>
        <w:t>materials: Construction materials recovered from existing buildings or construction sites and reused. Common salvaged materials include structural beams and post, flooring, doors, cabinetr</w:t>
      </w:r>
      <w:r w:rsidR="002116E4">
        <w:t>y, brick, and decorative items.</w:t>
      </w:r>
    </w:p>
    <w:p w14:paraId="07A796FD" w14:textId="3791803A" w:rsidR="00D17753" w:rsidRDefault="00D17753" w:rsidP="00F05A56">
      <w:pPr>
        <w:pStyle w:val="Level1"/>
      </w:pPr>
      <w:r>
        <w:t xml:space="preserve">Refurbished </w:t>
      </w:r>
      <w:r w:rsidR="00FF1503">
        <w:t>M</w:t>
      </w:r>
      <w:r>
        <w:t>aterials: Products that could have been disposed of as solid waste. These products have completed their life cycle as consumer items and are then refurbished for reuse without substantial alteration of their form. Refurbishing includes renovating, repairing, restoring or generally improving appearance, performance, quality, functionality, or value of a product</w:t>
      </w:r>
      <w:r w:rsidR="002116E4">
        <w:t>.</w:t>
      </w:r>
    </w:p>
    <w:p w14:paraId="43580BBA" w14:textId="3F67CA99" w:rsidR="00D17753" w:rsidRDefault="00D17753" w:rsidP="00F05A56">
      <w:pPr>
        <w:pStyle w:val="Level1"/>
      </w:pPr>
      <w:r w:rsidRPr="006F1044">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0158AED2" w:rsidR="007C7242" w:rsidRDefault="00983602" w:rsidP="007C7242">
      <w:pPr>
        <w:pStyle w:val="Level2"/>
      </w:pPr>
      <w:r>
        <w:t xml:space="preserve">Product-specific </w:t>
      </w:r>
      <w:r w:rsidR="00CF12B2">
        <w:t>Type III EPD – Internally Reviewed</w:t>
      </w:r>
      <w:r>
        <w:t xml:space="preserve">: </w:t>
      </w:r>
      <w:r w:rsidR="009D3D09">
        <w:t xml:space="preserve"> A product-specific internal EPD which conforms to ISO 14025, and EN 15804 or ISO 21930 and have at least a cradle to gate scope.</w:t>
      </w:r>
    </w:p>
    <w:p w14:paraId="66ADEB7D" w14:textId="6215C0A3"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manufacturer is explicitly </w:t>
      </w:r>
      <w:r w:rsidR="003655E5">
        <w:t xml:space="preserve">recognized as a participant by the </w:t>
      </w:r>
      <w:r w:rsidR="003655E5">
        <w:lastRenderedPageBreak/>
        <w:t>program operator.  Must conform to ISO 14025</w:t>
      </w:r>
      <w:r w:rsidR="009D3D09">
        <w:t>,</w:t>
      </w:r>
      <w:r w:rsidR="00313D5B">
        <w:t xml:space="preserve"> and EN 15804 or ISO 21930 and have at least a cradle to gate scope.</w:t>
      </w:r>
    </w:p>
    <w:p w14:paraId="41FEE0AB" w14:textId="63DC14C9" w:rsidR="00313D5B" w:rsidRDefault="00313D5B" w:rsidP="00E15056">
      <w:pPr>
        <w:pStyle w:val="Level2"/>
      </w:pPr>
      <w:r>
        <w:t>Product-</w:t>
      </w:r>
      <w:r w:rsidR="0089507A">
        <w:t xml:space="preserve">specific Type III EPD: Products with a third-party certification (Type III), including external verification </w:t>
      </w:r>
      <w:r w:rsidR="009D3D09">
        <w:t>and external critical review.</w:t>
      </w:r>
      <w:r w:rsidR="00BB3856">
        <w:t xml:space="preserve"> Must conform to ISO 1402</w:t>
      </w:r>
      <w:r w:rsidR="00EB1A3A">
        <w:t>5 and EN 15804 or ISO 21930.</w:t>
      </w:r>
    </w:p>
    <w:p w14:paraId="23C6B1AB" w14:textId="0D164E05" w:rsidR="00D17753" w:rsidRDefault="00D17753" w:rsidP="00F05A56">
      <w:pPr>
        <w:pStyle w:val="Level1"/>
      </w:pPr>
      <w:r>
        <w:t>Health Product Declaration (HPD): A compliant HPD provides full disclosure of known hazards and demonstrates chemical inventory of the product to at least 0.1</w:t>
      </w:r>
      <w:r w:rsidR="00DB2501">
        <w:t>%</w:t>
      </w:r>
      <w:r>
        <w:t xml:space="preserve"> (1000 ppm).</w:t>
      </w:r>
      <w:r w:rsidR="006608F5">
        <w:t xml:space="preserve"> Must comply with the Health Product Declaration Open Standard.</w:t>
      </w:r>
    </w:p>
    <w:p w14:paraId="189AB175" w14:textId="308186B9" w:rsidR="00D17753" w:rsidRDefault="00D17753" w:rsidP="00F05A56">
      <w:pPr>
        <w:pStyle w:val="Level1"/>
      </w:pPr>
      <w:r>
        <w:t xml:space="preserve">Extended </w:t>
      </w:r>
      <w:r w:rsidR="00FF1503">
        <w:t>Producer Responsibility</w:t>
      </w:r>
      <w:r>
        <w:t>: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2BBBD7FB" w:rsidR="00A3752D" w:rsidRDefault="00A3752D" w:rsidP="00853D17">
      <w:pPr>
        <w:pStyle w:val="Level2"/>
      </w:pPr>
      <w:r>
        <w:t>Salvage</w:t>
      </w:r>
      <w:r w:rsidR="006608F5">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1890BED9"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w:t>
      </w:r>
      <w:r w:rsidR="000E5941">
        <w:t>2</w:t>
      </w:r>
      <w:r w:rsidR="00B41AC1">
        <w:t>-201</w:t>
      </w:r>
      <w:r w:rsidR="00F012D9">
        <w:t>7</w:t>
      </w:r>
      <w:r w:rsidR="006608F5">
        <w:t>, and comply with the VOC limits in Table 4-1 of the method</w:t>
      </w:r>
      <w:r w:rsidR="00D97F4D">
        <w:t>.</w:t>
      </w:r>
      <w:r w:rsidR="006608F5">
        <w:t xml:space="preserve"> Laboratories that conduct the tests must be accredited under ISO/IEC 17025 for the test methods they use. </w:t>
      </w:r>
      <w:r w:rsidR="00F32750">
        <w:t>Products used in spaces other than school classrooms must be evaluated using the default private office scenario.</w:t>
      </w:r>
      <w:r w:rsidR="00902341">
        <w:t xml:space="preserve"> The manufacturer’s or third-party certification must state the exposure</w:t>
      </w:r>
      <w:r w:rsidR="00E34ECA">
        <w:t xml:space="preserve"> scenario used</w:t>
      </w:r>
      <w:r w:rsidR="00F32750">
        <w:t>,</w:t>
      </w:r>
      <w:r w:rsidR="00822359">
        <w:t xml:space="preserve"> the amount </w:t>
      </w:r>
      <w:r w:rsidR="00F32750">
        <w:t>of wet-</w:t>
      </w:r>
      <w:r w:rsidR="00822359">
        <w:t xml:space="preserve">applied </w:t>
      </w:r>
      <w:r w:rsidR="00F32750">
        <w:lastRenderedPageBreak/>
        <w:t xml:space="preserve">product applied </w:t>
      </w:r>
      <w:r w:rsidR="00822359">
        <w:t>in mass per surface area</w:t>
      </w:r>
      <w:r w:rsidR="00F32750">
        <w:t xml:space="preserve"> (if applicable), and the range of total VOCs</w:t>
      </w:r>
      <w:r w:rsidR="00822359">
        <w:t>.</w:t>
      </w:r>
      <w:r w:rsidR="00F32750">
        <w:t xml:space="preserve"> Third-party organizations that certify manufacturers’ claims must be accredited under ISO Guide 17065.</w:t>
      </w:r>
    </w:p>
    <w:p w14:paraId="00474402" w14:textId="745EA073" w:rsidR="00F32750" w:rsidRDefault="00D35F2C" w:rsidP="00F32750">
      <w:pPr>
        <w:pStyle w:val="Level2"/>
      </w:pPr>
      <w:r>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r w:rsidR="00F32750">
        <w:t xml:space="preserve"> Statement of product compliance must be made by the manufacturer.</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03F63A7E"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The following items are excluded f</w:t>
      </w:r>
      <w:r w:rsidR="00B451B5">
        <w:t>rom</w:t>
      </w:r>
      <w:r w:rsidR="00E42998">
        <w:t xml:space="preserve"> the Total Materials Cost: All MEP items, </w:t>
      </w:r>
      <w:r w:rsidR="00F52279">
        <w:t xml:space="preserve">special equipment (elevators, escalators, process equipment, and </w:t>
      </w:r>
      <w:r w:rsidR="00ED2E9A">
        <w:t>fire suppression systems), and temporary materials.</w:t>
      </w:r>
    </w:p>
    <w:p w14:paraId="3230AC69" w14:textId="661A0F41"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r w:rsidR="00FF1503">
        <w:t>.</w:t>
      </w:r>
    </w:p>
    <w:p w14:paraId="0196A229" w14:textId="77777777" w:rsidR="00D17753" w:rsidRDefault="00D17753" w:rsidP="00F05A56">
      <w:pPr>
        <w:pStyle w:val="ArticleB"/>
      </w:pPr>
      <w:r>
        <w:t>SUBMITTALS</w:t>
      </w:r>
    </w:p>
    <w:p w14:paraId="0AD7AB68" w14:textId="2E131CF9" w:rsidR="009237E4" w:rsidRDefault="00D17753">
      <w:pPr>
        <w:pStyle w:val="Level1"/>
      </w:pPr>
      <w:r>
        <w:t>Additional Sustainability Action Plan requirements</w:t>
      </w:r>
      <w:r w:rsidR="00FF1503">
        <w:t>:</w:t>
      </w:r>
    </w:p>
    <w:p w14:paraId="0ED76437" w14:textId="77777777" w:rsidR="00D17753" w:rsidRDefault="00D17753" w:rsidP="00F05A56">
      <w:pPr>
        <w:pStyle w:val="SpecNote"/>
      </w:pPr>
      <w:r>
        <w:t>SPEC WRITER NOTE:</w:t>
      </w:r>
    </w:p>
    <w:p w14:paraId="782C5021" w14:textId="2E4B4703" w:rsidR="00D17753" w:rsidRDefault="00D17753" w:rsidP="00F05A56">
      <w:pPr>
        <w:pStyle w:val="SpecNote"/>
      </w:pPr>
      <w:r>
        <w:t>1.</w:t>
      </w:r>
      <w:r>
        <w:tab/>
        <w:t>If the Erosion and Sedimentation Control Plan is provided by the design team omit //</w:t>
      </w:r>
      <w:r w:rsidR="00FF1503">
        <w:t>…</w:t>
      </w:r>
      <w:r>
        <w:t>//</w:t>
      </w:r>
    </w:p>
    <w:p w14:paraId="570B08BF" w14:textId="182E94F8" w:rsidR="00D17753" w:rsidRDefault="00D17753" w:rsidP="009C3CF4">
      <w:pPr>
        <w:pStyle w:val="Level2"/>
      </w:pPr>
      <w:r>
        <w:t>//Erosion and Sedimentation Control Plan which conforms to erosion and sedimentation requirements of the 201</w:t>
      </w:r>
      <w:r w:rsidR="00B451B5">
        <w:t>7</w:t>
      </w:r>
      <w:r>
        <w:t xml:space="preserve"> EPA Construction General Permit or local standards and codes, whichever is more stringent. </w:t>
      </w:r>
      <w:r>
        <w:lastRenderedPageBreak/>
        <w:t>The plan must describe measures implemented to accomplish the following objectives:</w:t>
      </w:r>
    </w:p>
    <w:p w14:paraId="5D5B6844" w14:textId="77777777" w:rsidR="00D17753" w:rsidRDefault="00D17753" w:rsidP="009C3CF4">
      <w:pPr>
        <w:pStyle w:val="Level3"/>
      </w:pPr>
      <w:r>
        <w:t>To prevent loss of soil during construction by stormwater runoff and wind erosion, including protecting topsoil by stockpiling for reuse.</w:t>
      </w:r>
    </w:p>
    <w:p w14:paraId="16BBF397" w14:textId="77777777" w:rsidR="00D17753" w:rsidRDefault="00D17753" w:rsidP="009C3CF4">
      <w:pPr>
        <w:pStyle w:val="Level3"/>
      </w:pPr>
      <w:r>
        <w:t>To prevent sedimentation of storm sewers or receiving streams.</w:t>
      </w:r>
    </w:p>
    <w:p w14:paraId="437C9723" w14:textId="77777777" w:rsidR="00D17753" w:rsidRDefault="00D17753" w:rsidP="009C3CF4">
      <w:pPr>
        <w:pStyle w:val="Level3"/>
      </w:pPr>
      <w:r>
        <w:t>To prevent pollution of air with dust and particulate matter.//</w:t>
      </w:r>
    </w:p>
    <w:p w14:paraId="1DBEE4CC" w14:textId="77777777" w:rsidR="00D17753" w:rsidRDefault="00D17753" w:rsidP="00FF1503">
      <w:pPr>
        <w:pStyle w:val="Level1"/>
      </w:pPr>
      <w:r>
        <w:t>Additional inclusions in Sustainable Construction Progress Reports:</w:t>
      </w:r>
    </w:p>
    <w:p w14:paraId="3F5C19BC" w14:textId="77777777" w:rsidR="00D17753" w:rsidRDefault="00D17753" w:rsidP="00FF1503">
      <w:pPr>
        <w:pStyle w:val="Level2"/>
      </w:pPr>
      <w:r>
        <w:t>Inspection report or date-stamped photos confirming compliance with the Erosion and Sedimentation Control Plan</w:t>
      </w:r>
    </w:p>
    <w:p w14:paraId="4B5420E8" w14:textId="32E8972A" w:rsidR="00D17753" w:rsidRDefault="00D17753" w:rsidP="00FF1503">
      <w:pPr>
        <w:pStyle w:val="Level2"/>
      </w:pPr>
      <w:r>
        <w:t xml:space="preserve">Provide updated information submittal using LEED Online forms and USGBC-provided spreadsheets for the following LEED Credits sought for </w:t>
      </w:r>
      <w:r w:rsidR="009E1353">
        <w:t>P</w:t>
      </w:r>
      <w:r>
        <w:t>r</w:t>
      </w:r>
      <w:r w:rsidR="002116E4">
        <w:t>oject.</w:t>
      </w:r>
    </w:p>
    <w:p w14:paraId="230DD86F" w14:textId="77777777" w:rsidR="00FF1503" w:rsidRPr="00944001" w:rsidRDefault="00FF1503" w:rsidP="00FF1503">
      <w:pPr>
        <w:pStyle w:val="SpecNote"/>
      </w:pPr>
      <w:bookmarkStart w:id="1" w:name="_Hlk124804409"/>
      <w:r w:rsidRPr="00944001">
        <w:t>SPEC WRITER NOTE:</w:t>
      </w:r>
    </w:p>
    <w:p w14:paraId="6534CF26" w14:textId="77777777" w:rsidR="00FF1503" w:rsidRDefault="00FF1503" w:rsidP="00FF1503">
      <w:pPr>
        <w:pStyle w:val="SpecNote"/>
        <w:numPr>
          <w:ilvl w:val="0"/>
          <w:numId w:val="65"/>
        </w:numPr>
        <w:tabs>
          <w:tab w:val="clear" w:pos="4680"/>
          <w:tab w:val="left" w:pos="4320"/>
        </w:tabs>
      </w:pP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p>
    <w:bookmarkEnd w:id="1"/>
    <w:p w14:paraId="2C318BF0" w14:textId="77777777" w:rsidR="00D17753" w:rsidRDefault="00D17753" w:rsidP="009C3CF4">
      <w:pPr>
        <w:pStyle w:val="Level2"/>
      </w:pPr>
      <w:r>
        <w:t>//Receipts for salvaged and refurbished materials used for Project, indicating sources and costs for salvaged and refurbished materials.//</w:t>
      </w:r>
    </w:p>
    <w:p w14:paraId="03D23B0D" w14:textId="6ED92169" w:rsidR="00D17753" w:rsidRDefault="00D17753" w:rsidP="009C3CF4">
      <w:pPr>
        <w:pStyle w:val="Level2"/>
      </w:pPr>
      <w:r>
        <w:t>//Additional Product Submittals to be provided with manufacturer documentation:</w:t>
      </w:r>
    </w:p>
    <w:p w14:paraId="1AE3AA24" w14:textId="319330CE" w:rsidR="00723416" w:rsidRDefault="0081552C" w:rsidP="009C3CF4">
      <w:pPr>
        <w:pStyle w:val="Level3"/>
      </w:pPr>
      <w:r>
        <w:t xml:space="preserve">USGBC BPDO Calculator </w:t>
      </w:r>
      <w:r w:rsidR="00CD5C72">
        <w:t xml:space="preserve">for Environmental Product </w:t>
      </w:r>
      <w:r w:rsidR="00CD65E5">
        <w:t>Declarations</w:t>
      </w:r>
      <w:r w:rsidR="00CD5C72">
        <w:t xml:space="preserve">, Sourcing of </w:t>
      </w:r>
      <w:r w:rsidR="00B451B5">
        <w:t>R</w:t>
      </w:r>
      <w:r w:rsidR="00CD5C72">
        <w:t>aw Materials, and Material Ingredients</w:t>
      </w:r>
      <w:r w:rsidR="00CD65E5">
        <w:t>.</w:t>
      </w:r>
    </w:p>
    <w:p w14:paraId="3330126D" w14:textId="77777777" w:rsidR="00D17753" w:rsidRDefault="00D17753" w:rsidP="009C3CF4">
      <w:pPr>
        <w:pStyle w:val="Level3"/>
      </w:pPr>
      <w:r>
        <w:t>Life-cycle assessment conforming to ISO 14044 with cradle to gate scope.</w:t>
      </w:r>
    </w:p>
    <w:p w14:paraId="563FBBFC" w14:textId="77777777" w:rsidR="00D17753" w:rsidRDefault="00D17753" w:rsidP="009C3CF4">
      <w:pPr>
        <w:pStyle w:val="Level3"/>
      </w:pPr>
      <w:r>
        <w:t>Environmental Product Declaration</w:t>
      </w:r>
      <w:r w:rsidR="0005116E">
        <w:t>.</w:t>
      </w:r>
    </w:p>
    <w:p w14:paraId="661B8AF6" w14:textId="77777777" w:rsidR="00D17753" w:rsidRDefault="00D17753" w:rsidP="009C3CF4">
      <w:pPr>
        <w:pStyle w:val="Level3"/>
      </w:pPr>
      <w:r>
        <w:t>Corporate Sustainability Report</w:t>
      </w:r>
      <w:r w:rsidR="0005116E">
        <w:t>.</w:t>
      </w:r>
    </w:p>
    <w:p w14:paraId="49AEE618" w14:textId="333CD52C" w:rsidR="00D17753" w:rsidRDefault="00D17753" w:rsidP="009C3CF4">
      <w:pPr>
        <w:pStyle w:val="Level3"/>
      </w:pPr>
      <w:r>
        <w:t>Evidence of manufacturer participation in an extended producer responsibility program</w:t>
      </w:r>
      <w:r w:rsidR="0005116E">
        <w:t>.</w:t>
      </w:r>
    </w:p>
    <w:p w14:paraId="3FCAC8C9" w14:textId="76C40E5F" w:rsidR="00B451B5" w:rsidRDefault="00D53107" w:rsidP="009C3CF4">
      <w:pPr>
        <w:pStyle w:val="Level4"/>
      </w:pPr>
      <w:r>
        <w:t xml:space="preserve">Verification from </w:t>
      </w:r>
      <w:r w:rsidR="00963741">
        <w:t>manufacturer</w:t>
      </w:r>
      <w:r>
        <w:t xml:space="preserve"> that specified products are eligible for program.</w:t>
      </w:r>
    </w:p>
    <w:p w14:paraId="55BE01AE" w14:textId="77777777" w:rsidR="00D17753" w:rsidRDefault="00D17753" w:rsidP="009C3CF4">
      <w:pPr>
        <w:pStyle w:val="Level3"/>
      </w:pPr>
      <w:r>
        <w:t>Health Product Declaration</w:t>
      </w:r>
      <w:r w:rsidR="0005116E">
        <w:t>.</w:t>
      </w:r>
      <w:r w:rsidR="00252D8F">
        <w:t xml:space="preserve"> </w:t>
      </w:r>
    </w:p>
    <w:p w14:paraId="75535DAE" w14:textId="5A6853E9" w:rsidR="00252D8F" w:rsidRDefault="00D17753" w:rsidP="009C3CF4">
      <w:pPr>
        <w:pStyle w:val="Level3"/>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 xml:space="preserve">Include statement indicating cost for each regional material and fraction by weight that is </w:t>
      </w:r>
      <w:r>
        <w:lastRenderedPageBreak/>
        <w:t>considered regional.</w:t>
      </w:r>
      <w:r w:rsidR="00E61C94">
        <w:t xml:space="preserve"> Show the purchase location, </w:t>
      </w:r>
      <w:r w:rsidR="003C1D50">
        <w:t>distribution,</w:t>
      </w:r>
      <w:r w:rsidR="00E61C94">
        <w:t xml:space="preserve"> and all points of manufacture.</w:t>
      </w:r>
      <w:r w:rsidR="00733F11">
        <w:t>//</w:t>
      </w:r>
    </w:p>
    <w:p w14:paraId="1A3DC484" w14:textId="77777777" w:rsidR="00D17753" w:rsidRDefault="00F55DF8" w:rsidP="009C3CF4">
      <w:pPr>
        <w:pStyle w:val="Level3"/>
      </w:pPr>
      <w:r>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25F35101" w:rsidR="00A60820" w:rsidRDefault="00F55DF8" w:rsidP="009C3CF4">
      <w:pPr>
        <w:pStyle w:val="Level3"/>
      </w:pPr>
      <w:r>
        <w:t>//</w:t>
      </w:r>
      <w:r w:rsidR="00D17753">
        <w:t>Provide chain-of-custody</w:t>
      </w:r>
      <w:r w:rsidR="0069769A">
        <w:t xml:space="preserve"> </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The invoice must show the entity being invoiced and indicate the delivery is intended for the LEED project</w:t>
      </w:r>
      <w:r w:rsidR="00D17753">
        <w:t>.</w:t>
      </w:r>
      <w:r w:rsidR="0005116E">
        <w:t xml:space="preserve"> </w:t>
      </w:r>
      <w:r w:rsidR="00D17753">
        <w:t>//</w:t>
      </w:r>
    </w:p>
    <w:p w14:paraId="3778EAFB" w14:textId="3B2818D0" w:rsidR="005E4960" w:rsidRDefault="00A60820" w:rsidP="009C3CF4">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D53107">
        <w:t xml:space="preserve">construction </w:t>
      </w:r>
      <w:r w:rsidR="00F11D76">
        <w:t>recycling for the project. Provide documentation for all activities.</w:t>
      </w:r>
      <w:r w:rsidR="005E4960">
        <w:t>//</w:t>
      </w:r>
    </w:p>
    <w:p w14:paraId="60578887" w14:textId="39F22D60" w:rsidR="00C361DA" w:rsidRDefault="00C361DA" w:rsidP="009C3CF4">
      <w:pPr>
        <w:pStyle w:val="Level3"/>
      </w:pPr>
      <w:r>
        <w:t xml:space="preserve">//IAQ Management plan, including </w:t>
      </w:r>
      <w:r w:rsidR="002D0B26">
        <w:t>ch</w:t>
      </w:r>
      <w:r>
        <w:t>ecklists, protection measures description, photographs of IAQ measures and records for filtration media.</w:t>
      </w:r>
      <w:r w:rsidR="004016EA">
        <w:t>//</w:t>
      </w:r>
    </w:p>
    <w:p w14:paraId="2EE4121F" w14:textId="5C7A2A95" w:rsidR="00C12AB2" w:rsidRDefault="00C12AB2" w:rsidP="009C3CF4">
      <w:pPr>
        <w:pStyle w:val="Level3"/>
      </w:pPr>
      <w:r>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9C3CF4">
      <w:pPr>
        <w:pStyle w:val="Level4"/>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9C3CF4">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02018A91" w:rsidR="00D17753" w:rsidRDefault="00056DB6" w:rsidP="009C3CF4">
      <w:pPr>
        <w:pStyle w:val="Level5"/>
      </w:pPr>
      <w:r>
        <w:t>For at least 75%, by volume or surface area, provide m</w:t>
      </w:r>
      <w:r w:rsidR="00D17753">
        <w:t xml:space="preserve">anufacturers’ claims </w:t>
      </w:r>
      <w:r w:rsidR="000E0979">
        <w:t>that the product has been tested in accordance</w:t>
      </w:r>
      <w:r w:rsidR="00D17753">
        <w:t xml:space="preserve"> with the California Department of Public Health (CDPH) Standard Method v1.</w:t>
      </w:r>
      <w:r w:rsidR="009A57F8">
        <w:t>2</w:t>
      </w:r>
      <w:r w:rsidR="00D17753">
        <w:t>-</w:t>
      </w:r>
      <w:r w:rsidR="009A57F8">
        <w:t>2017</w:t>
      </w:r>
      <w:r w:rsidR="000E0979">
        <w:t>, and complies with the VOC limits in Table 4-1 of the method.</w:t>
      </w:r>
      <w:r w:rsidR="009A57F8">
        <w:t xml:space="preserve"> </w:t>
      </w:r>
      <w:r w:rsidR="000E0979">
        <w:t>S</w:t>
      </w:r>
      <w:r w:rsidR="00D17753">
        <w:t>tate range of total VOCs after 14 days (336 hours), measured as specified in the CDPH Standard Manual v1.1: 0.5 mg/cubic meter or less; between 0.5 and 5.0 mg/cubic meter; or 5.0 mg/cubic meter or more.</w:t>
      </w:r>
    </w:p>
    <w:p w14:paraId="43C25903" w14:textId="60435546" w:rsidR="000E0979" w:rsidRDefault="000E0979" w:rsidP="009C3CF4">
      <w:pPr>
        <w:pStyle w:val="Level5"/>
      </w:pPr>
      <w:r>
        <w:lastRenderedPageBreak/>
        <w:t>For 100% of products, provide manufacturer or third-party claims that the product complies with the VOC content limits outlined in the South Coast Air Quality Management District (SCAQMD) Rule 1113, effective February 5, 2016.</w:t>
      </w:r>
    </w:p>
    <w:p w14:paraId="3C037995" w14:textId="5DBE7637" w:rsidR="00D17753" w:rsidRDefault="00D17753" w:rsidP="009C3CF4">
      <w:pPr>
        <w:pStyle w:val="Level5"/>
      </w:pPr>
      <w:r>
        <w:t>VOC content for each product</w:t>
      </w:r>
      <w:r w:rsidR="001F7538">
        <w:t>.</w:t>
      </w:r>
    </w:p>
    <w:p w14:paraId="6ECA0E8B" w14:textId="0F2BAFA1" w:rsidR="001B0545" w:rsidRDefault="001B0545" w:rsidP="009C3CF4">
      <w:pPr>
        <w:pStyle w:val="Level5"/>
      </w:pPr>
      <w:r>
        <w:t>Exclude foamed-in place and sprayed insulation</w:t>
      </w:r>
    </w:p>
    <w:p w14:paraId="6C5C18C6" w14:textId="77777777" w:rsidR="00D17753" w:rsidRDefault="00D17753" w:rsidP="009C3CF4">
      <w:pPr>
        <w:pStyle w:val="Level4"/>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9C3CF4">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3E234383" w:rsidR="00D17753" w:rsidRDefault="002D7729" w:rsidP="009C3CF4">
      <w:pPr>
        <w:pStyle w:val="Level5"/>
      </w:pPr>
      <w:r>
        <w:t xml:space="preserve">For at least 75%, by volume or </w:t>
      </w:r>
      <w:r w:rsidR="0090384B">
        <w:t>surface area, provide m</w:t>
      </w:r>
      <w:r w:rsidR="00D17753">
        <w:t xml:space="preserve">anufacturers’ claims </w:t>
      </w:r>
      <w:r w:rsidR="000E0979">
        <w:t xml:space="preserve">that the product has been tested in accordance </w:t>
      </w:r>
      <w:r w:rsidR="00D17753">
        <w:t>with the California Department of Public Health (CDPH) Standard Method v1.</w:t>
      </w:r>
      <w:r w:rsidR="009A57F8">
        <w:t>2</w:t>
      </w:r>
      <w:r w:rsidR="00D17753">
        <w:t>-</w:t>
      </w:r>
      <w:r w:rsidR="009A57F8">
        <w:t>2017</w:t>
      </w:r>
      <w:r w:rsidR="000E0979">
        <w:t>, and complies with the VOC limits in Table 4-1 of the method. S</w:t>
      </w:r>
      <w:r w:rsidR="00D17753">
        <w:t>tate the range of total VOCs after 14 days (336 hours), measured as specified in the CDPH Standard Manual v1.1: 0.5 mg/cubic meter or less; between 0.5 and 5.0 mg/cubic meter; or 5.0 mg/cubic meter or more.</w:t>
      </w:r>
    </w:p>
    <w:p w14:paraId="755A0522" w14:textId="2186366B" w:rsidR="000E0979" w:rsidRDefault="000E0979" w:rsidP="009C3CF4">
      <w:pPr>
        <w:pStyle w:val="Level5"/>
      </w:pPr>
      <w:r>
        <w:t>For 100% of products, provide manufacturer or third-party claims that the product complies with the VOC content limits outlined in the South Coast Air Quality Management District (SCAQMD) Rule 1168, effective October 6, 2017.</w:t>
      </w:r>
    </w:p>
    <w:p w14:paraId="212ECE9C" w14:textId="77777777" w:rsidR="00D17753" w:rsidRDefault="00D17753" w:rsidP="009C3CF4">
      <w:pPr>
        <w:pStyle w:val="Level5"/>
      </w:pPr>
      <w:r>
        <w:t>VOC content for each product</w:t>
      </w:r>
      <w:r w:rsidR="001F7538">
        <w:t>.</w:t>
      </w:r>
    </w:p>
    <w:p w14:paraId="1BB90CC4" w14:textId="77777777" w:rsidR="00D17753" w:rsidRDefault="00D17753" w:rsidP="009C3CF4">
      <w:pPr>
        <w:pStyle w:val="Level4"/>
      </w:pPr>
      <w:r>
        <w:t>For flooring installed on site within the weatherproofing membrane provide documentation of compliance with low-</w:t>
      </w:r>
      <w:r w:rsidR="002116E4">
        <w:t>emitting material requirements:</w:t>
      </w:r>
    </w:p>
    <w:p w14:paraId="252B89BB" w14:textId="738B2123" w:rsidR="00D17753" w:rsidRDefault="0090384B" w:rsidP="009C3CF4">
      <w:pPr>
        <w:pStyle w:val="Level5"/>
      </w:pPr>
      <w:r>
        <w:t>For at least 90%, by cost or surface area, provide m</w:t>
      </w:r>
      <w:r w:rsidR="00D17753">
        <w:t xml:space="preserve">anufacturers’ claims or third-party certification </w:t>
      </w:r>
      <w:r w:rsidR="000915DB">
        <w:t xml:space="preserve">that the product has been tested in accordance </w:t>
      </w:r>
      <w:r w:rsidR="00D17753">
        <w:t>with the California Department of Public Health (CDPH) Standard Method v1.</w:t>
      </w:r>
      <w:r w:rsidR="004506EE">
        <w:t>2</w:t>
      </w:r>
      <w:r w:rsidR="00D17753">
        <w:t>-</w:t>
      </w:r>
      <w:r w:rsidR="004506EE">
        <w:t>2017</w:t>
      </w:r>
      <w:r w:rsidR="000915DB">
        <w:t>, stating the exposure scenario used to determine compliance, and complies with the VOC limits in Table 4-1 of the method</w:t>
      </w:r>
      <w:r w:rsidR="002116E4">
        <w:t>.</w:t>
      </w:r>
      <w:r w:rsidR="000915DB">
        <w:t xml:space="preserve"> Alternatively, provide documentation that </w:t>
      </w:r>
      <w:r w:rsidR="000915DB">
        <w:lastRenderedPageBreak/>
        <w:t xml:space="preserve">confirms the product is either an inherently </w:t>
      </w:r>
      <w:r w:rsidR="008D03FF">
        <w:t>non-emitting</w:t>
      </w:r>
      <w:r w:rsidR="000915DB">
        <w:t xml:space="preserve"> source or is a salvaged or reused material, if applicable.</w:t>
      </w:r>
    </w:p>
    <w:p w14:paraId="7D5D83DE" w14:textId="5D661F83" w:rsidR="00C076C7" w:rsidRDefault="00C076C7" w:rsidP="009C3CF4">
      <w:pPr>
        <w:pStyle w:val="Level5"/>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00FF1503">
        <w:t>.</w:t>
      </w:r>
    </w:p>
    <w:p w14:paraId="6ABCBE9D" w14:textId="77E32C84" w:rsidR="00965A49" w:rsidRDefault="00965A49" w:rsidP="009C3CF4">
      <w:pPr>
        <w:pStyle w:val="Level5"/>
      </w:pPr>
      <w:r>
        <w:t>Exclude subflooring (include subflooring in the composite wood category, if applicable</w:t>
      </w:r>
      <w:r w:rsidR="00BC2300">
        <w:t>). Exclude wet-applied products applied on the floor (include in paints and coatings category).</w:t>
      </w:r>
    </w:p>
    <w:p w14:paraId="124F8C33" w14:textId="402FFFAE" w:rsidR="00D17753" w:rsidRDefault="00D17753" w:rsidP="009C3CF4">
      <w:pPr>
        <w:pStyle w:val="Level4"/>
      </w:pPr>
      <w:r>
        <w:t xml:space="preserve">Composite wood products: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01E20B8C" w:rsidR="00817FB9" w:rsidRDefault="00817FB9" w:rsidP="009C3CF4">
      <w:pPr>
        <w:pStyle w:val="Level5"/>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9C3CF4">
      <w:pPr>
        <w:pStyle w:val="Level5"/>
      </w:pPr>
      <w:r>
        <w:t xml:space="preserve">Exclude </w:t>
      </w:r>
      <w:r w:rsidR="00EB4C32">
        <w:t>products covered in the flooring, ceiling, wall panels, or furniture material categories.</w:t>
      </w:r>
    </w:p>
    <w:p w14:paraId="10C23C06" w14:textId="23AA4BB3" w:rsidR="00D17753" w:rsidRDefault="00D17753" w:rsidP="009C3CF4">
      <w:pPr>
        <w:pStyle w:val="Level4"/>
      </w:pPr>
      <w:r>
        <w:t>Ceiling</w:t>
      </w:r>
      <w:r w:rsidR="00B224DE">
        <w:t>s</w:t>
      </w:r>
      <w:r>
        <w:t>:</w:t>
      </w:r>
    </w:p>
    <w:p w14:paraId="06856E33" w14:textId="30518993" w:rsidR="00D17753" w:rsidRDefault="00C41CAA" w:rsidP="009C3CF4">
      <w:pPr>
        <w:pStyle w:val="Level5"/>
      </w:pPr>
      <w:r>
        <w:t>For at least 90%</w:t>
      </w:r>
      <w:r w:rsidR="008910CA">
        <w:t>, by cost or surface area, provide m</w:t>
      </w:r>
      <w:r w:rsidR="00D17753" w:rsidRPr="001F7538">
        <w:t>anufacturers’ claims or third-party certification of compliance with the California Department of Public Health (CDPH) Standard Method v1.</w:t>
      </w:r>
      <w:r w:rsidR="0051497B">
        <w:t>2</w:t>
      </w:r>
      <w:r w:rsidR="00D17753" w:rsidRPr="001F7538">
        <w:t>-</w:t>
      </w:r>
      <w:r w:rsidR="0051497B" w:rsidRPr="001F7538">
        <w:t>201</w:t>
      </w:r>
      <w:r w:rsidR="0051497B">
        <w:t>7</w:t>
      </w:r>
      <w:r w:rsidR="0051497B" w:rsidRPr="001F7538">
        <w:t xml:space="preserve"> </w:t>
      </w:r>
      <w:r w:rsidR="00D17753" w:rsidRPr="001F7538">
        <w:t>which states the exposure scenario used to determine compliance.</w:t>
      </w:r>
    </w:p>
    <w:p w14:paraId="5E8BFA93" w14:textId="1B69C2AC" w:rsidR="0041481C" w:rsidRDefault="004E4F82" w:rsidP="009C3CF4">
      <w:pPr>
        <w:pStyle w:val="Level5"/>
      </w:pPr>
      <w:r>
        <w:t>Category includes all ceiling panels, ceiling tile, surface ceiling structures such as gypsum or plaster, suspended systems (including canopies and clouds), and glazed skylights.</w:t>
      </w:r>
    </w:p>
    <w:p w14:paraId="39127BBE" w14:textId="7E120187" w:rsidR="007C78EE" w:rsidRDefault="00390AB3" w:rsidP="009C3CF4">
      <w:pPr>
        <w:pStyle w:val="Level4"/>
      </w:pPr>
      <w:r>
        <w:t>Wall Panels</w:t>
      </w:r>
      <w:r w:rsidR="007C78EE">
        <w:t>: For at least 75%, by cost or surface area, provide manufacturers’ claims or third-party certification of compliance with the California Department of Public Health (CDPH) Standard Method v1.</w:t>
      </w:r>
      <w:r w:rsidR="0051497B">
        <w:t>2</w:t>
      </w:r>
      <w:r w:rsidR="007C78EE">
        <w:t>-</w:t>
      </w:r>
      <w:r w:rsidR="0051497B">
        <w:t xml:space="preserve">2017 </w:t>
      </w:r>
      <w:r w:rsidR="007C78EE">
        <w:t>which states the exposure scenario used to determine compliance.</w:t>
      </w:r>
    </w:p>
    <w:p w14:paraId="435E1022" w14:textId="1319A88C" w:rsidR="00390AB3" w:rsidRDefault="0095361D" w:rsidP="009C3CF4">
      <w:pPr>
        <w:pStyle w:val="Level5"/>
      </w:pPr>
      <w:r>
        <w:lastRenderedPageBreak/>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9C3CF4">
      <w:pPr>
        <w:pStyle w:val="Level5"/>
      </w:pPr>
      <w:r>
        <w:t>Exclude cabinetry</w:t>
      </w:r>
      <w:r w:rsidR="00333614">
        <w:t xml:space="preserve"> and vertical structural elements.</w:t>
      </w:r>
    </w:p>
    <w:p w14:paraId="64DF2633" w14:textId="6996E865" w:rsidR="004C5C55" w:rsidRDefault="0099052E" w:rsidP="009C3CF4">
      <w:pPr>
        <w:pStyle w:val="Level4"/>
      </w:pPr>
      <w:r>
        <w:t>Insulation: For at least 75%, by cost or surface area, provide manufacturers’ claims or third-party certification of compliance with the California Department of Public Health (CDPH) Standard Method v1.</w:t>
      </w:r>
      <w:r w:rsidR="0051497B">
        <w:t>2</w:t>
      </w:r>
      <w:r>
        <w:t>-</w:t>
      </w:r>
      <w:r w:rsidR="0051497B">
        <w:t xml:space="preserve">2017 </w:t>
      </w:r>
      <w:r>
        <w:t>which states the exposure scenario used to determine compliance.</w:t>
      </w:r>
    </w:p>
    <w:p w14:paraId="482470C6" w14:textId="00C633FE" w:rsidR="0084146E" w:rsidRDefault="0084146E" w:rsidP="009C3CF4">
      <w:pPr>
        <w:pStyle w:val="Level5"/>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9C3CF4">
      <w:pPr>
        <w:pStyle w:val="Level5"/>
      </w:pPr>
      <w:r>
        <w:t xml:space="preserve">Exclude insulation for HVAC ducts and plumbing piping from the </w:t>
      </w:r>
      <w:r w:rsidR="00615071">
        <w:t>credit. Insulation for HVAC ducts may be included at the project team’s discretion.</w:t>
      </w:r>
    </w:p>
    <w:p w14:paraId="4922F140" w14:textId="5D5E5709" w:rsidR="001B550D" w:rsidRDefault="001B550D" w:rsidP="009C3CF4">
      <w:pPr>
        <w:pStyle w:val="Level4"/>
      </w:pPr>
      <w:r>
        <w:t xml:space="preserve">Furniture: For at least 75%, by cost, provide manufacturers’ claims or third-party certification of compliance with the </w:t>
      </w:r>
      <w:r w:rsidR="00AC1E8B">
        <w:t>ANSI/BIFMA Standard Method M7.1-201</w:t>
      </w:r>
      <w:r w:rsidR="00384EF3">
        <w:t>1.  Comply with ANSI</w:t>
      </w:r>
      <w:r w:rsidR="0049703D">
        <w:t>/BIFMA e3-201</w:t>
      </w:r>
      <w:r w:rsidR="000915DB">
        <w:t>4e or e3-2019e</w:t>
      </w:r>
      <w:r w:rsidR="0049703D">
        <w:t xml:space="preserve">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9C3CF4">
      <w:pPr>
        <w:pStyle w:val="Level5"/>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06C2B95" w:rsidP="009C3CF4">
      <w:pPr>
        <w:pStyle w:val="Level5"/>
      </w:pPr>
      <w:r>
        <w:t>Exclude office accessories from the credit.</w:t>
      </w:r>
    </w:p>
    <w:p w14:paraId="580075A4" w14:textId="77777777" w:rsidR="00EC08B7" w:rsidRDefault="00EC08B7" w:rsidP="00E15056">
      <w:pPr>
        <w:pStyle w:val="SpecNote"/>
      </w:pPr>
      <w:r>
        <w:t>SPEC WRITER NOTE:</w:t>
      </w:r>
    </w:p>
    <w:p w14:paraId="24ADFFF4" w14:textId="44FB955E" w:rsidR="00EC08B7" w:rsidRDefault="00EC08B7" w:rsidP="00E15056">
      <w:pPr>
        <w:pStyle w:val="SpecNote"/>
      </w:pPr>
      <w:r>
        <w:t>1.</w:t>
      </w:r>
      <w:r>
        <w:tab/>
      </w:r>
      <w:r w:rsidR="00965C27">
        <w:t>Any of the optional construction credits that the project is not attempting, the design team may omit // //</w:t>
      </w:r>
      <w:r>
        <w:t>.</w:t>
      </w:r>
    </w:p>
    <w:p w14:paraId="48810C08" w14:textId="77777777" w:rsidR="00D17753" w:rsidRDefault="00D17753" w:rsidP="009C3CF4">
      <w:pPr>
        <w:pStyle w:val="Level2"/>
      </w:pPr>
      <w:r>
        <w:t>Additional Closeout Submittals</w:t>
      </w:r>
    </w:p>
    <w:p w14:paraId="19B75B90" w14:textId="77777777" w:rsidR="00D17753" w:rsidRDefault="00252D8F" w:rsidP="009C3CF4">
      <w:pPr>
        <w:pStyle w:val="Level3"/>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9C3CF4">
      <w:pPr>
        <w:pStyle w:val="Level4"/>
      </w:pPr>
      <w:r>
        <w:t>Construction activity pollution prevention</w:t>
      </w:r>
      <w:r w:rsidR="001F7538">
        <w:t>.</w:t>
      </w:r>
    </w:p>
    <w:p w14:paraId="00430116" w14:textId="77777777" w:rsidR="00D17753" w:rsidRDefault="00D17753" w:rsidP="009C3CF4">
      <w:pPr>
        <w:pStyle w:val="Level4"/>
      </w:pPr>
      <w:r>
        <w:t>Construction and demolition waste management planning</w:t>
      </w:r>
      <w:r w:rsidR="001F7538">
        <w:t>.</w:t>
      </w:r>
    </w:p>
    <w:p w14:paraId="258D5BA5" w14:textId="77777777" w:rsidR="00D17753" w:rsidRDefault="00D17753" w:rsidP="009C3CF4">
      <w:pPr>
        <w:pStyle w:val="Level4"/>
      </w:pPr>
      <w:r>
        <w:lastRenderedPageBreak/>
        <w:t>//Building product disclosure and optimization – environmental product declaration</w:t>
      </w:r>
      <w:r w:rsidR="0005116E">
        <w:t>.</w:t>
      </w:r>
      <w:r>
        <w:t>//</w:t>
      </w:r>
    </w:p>
    <w:p w14:paraId="3B019AB1" w14:textId="77777777" w:rsidR="00D17753" w:rsidRDefault="00D17753" w:rsidP="009C3CF4">
      <w:pPr>
        <w:pStyle w:val="Level4"/>
      </w:pPr>
      <w:r>
        <w:t>//Building product disclosure and optimization – sourcing of raw materials</w:t>
      </w:r>
      <w:r w:rsidR="0005116E">
        <w:t>.</w:t>
      </w:r>
      <w:r>
        <w:t>//</w:t>
      </w:r>
    </w:p>
    <w:p w14:paraId="479840AE" w14:textId="77777777" w:rsidR="00D17753" w:rsidRDefault="00D17753" w:rsidP="009C3CF4">
      <w:pPr>
        <w:pStyle w:val="Level4"/>
      </w:pPr>
      <w:r>
        <w:t>//Building product disclosure and optimization – material ingredients</w:t>
      </w:r>
      <w:r w:rsidR="0005116E">
        <w:t>.</w:t>
      </w:r>
      <w:r>
        <w:t>//</w:t>
      </w:r>
    </w:p>
    <w:p w14:paraId="36F63EE2" w14:textId="197C1CE4" w:rsidR="00D17753" w:rsidRDefault="008F75CC" w:rsidP="009C3CF4">
      <w:pPr>
        <w:pStyle w:val="Level4"/>
      </w:pPr>
      <w:r>
        <w:t>//</w:t>
      </w:r>
      <w:r w:rsidR="00D17753">
        <w:t>Construction and demolition waste management</w:t>
      </w:r>
      <w:r w:rsidR="001F7538">
        <w:t>.</w:t>
      </w:r>
      <w:r>
        <w:t>//</w:t>
      </w:r>
    </w:p>
    <w:p w14:paraId="1FD73E9E" w14:textId="1F0EA670" w:rsidR="00D17753" w:rsidRDefault="008F75CC" w:rsidP="009C3CF4">
      <w:pPr>
        <w:pStyle w:val="Level4"/>
      </w:pPr>
      <w:r>
        <w:t>//</w:t>
      </w:r>
      <w:r w:rsidR="00D17753">
        <w:t>Low-emitting materials</w:t>
      </w:r>
      <w:r w:rsidR="001F7538">
        <w:t>.</w:t>
      </w:r>
      <w:r>
        <w:t>//</w:t>
      </w:r>
    </w:p>
    <w:p w14:paraId="1F89F710" w14:textId="08FC6128" w:rsidR="00D17753" w:rsidRDefault="008F75CC" w:rsidP="009C3CF4">
      <w:pPr>
        <w:pStyle w:val="Level4"/>
      </w:pPr>
      <w:r>
        <w:t>//</w:t>
      </w:r>
      <w:r w:rsidR="00D17753">
        <w:t>Construction indoor air quality management plan</w:t>
      </w:r>
      <w:r w:rsidR="001F7538">
        <w:t>.</w:t>
      </w:r>
      <w:r>
        <w:t>//</w:t>
      </w:r>
    </w:p>
    <w:p w14:paraId="0AD7D51E" w14:textId="62AFFBE4" w:rsidR="00D17753" w:rsidRDefault="00EC08B7" w:rsidP="009C3CF4">
      <w:pPr>
        <w:pStyle w:val="Level4"/>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0E093E3E" w:rsidR="00D17753" w:rsidRDefault="00D17753" w:rsidP="00F05A56">
      <w:pPr>
        <w:pStyle w:val="SpecNote"/>
      </w:pPr>
      <w:r>
        <w:t>1.</w:t>
      </w:r>
      <w:r>
        <w:tab/>
        <w:t>Omit the following if indoor air testing is not planned for the project</w:t>
      </w:r>
      <w:r w:rsidR="00252993">
        <w:t xml:space="preserve"> //…//</w:t>
      </w:r>
      <w:r>
        <w:t>.</w:t>
      </w:r>
    </w:p>
    <w:p w14:paraId="3F83A347" w14:textId="77777777" w:rsidR="00D17753" w:rsidRDefault="00D17753" w:rsidP="009C3CF4">
      <w:pPr>
        <w:pStyle w:val="Level3"/>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t>APPLICABLE PUBLICATIONS</w:t>
      </w:r>
    </w:p>
    <w:p w14:paraId="17C2B57C" w14:textId="594F6147" w:rsidR="00D17753" w:rsidRDefault="00D17753" w:rsidP="00F05A56">
      <w:pPr>
        <w:pStyle w:val="Level1"/>
      </w:pPr>
      <w:r>
        <w:t>LEED v4</w:t>
      </w:r>
      <w:r w:rsidR="005E4F00">
        <w:t>.1</w:t>
      </w:r>
      <w:r>
        <w:t xml:space="preserve"> </w:t>
      </w:r>
      <w:r w:rsidR="005C132D">
        <w:t xml:space="preserve">BD+C: </w:t>
      </w:r>
      <w:r w:rsidR="00E6298D">
        <w:t xml:space="preserve">Data Centers </w:t>
      </w:r>
      <w:r>
        <w:t>Rating System</w:t>
      </w:r>
      <w:r w:rsidR="00C578F8">
        <w:t>.</w:t>
      </w:r>
    </w:p>
    <w:p w14:paraId="23B9252C" w14:textId="777641EA" w:rsidR="00D17753" w:rsidRDefault="00D17753" w:rsidP="00F05A56">
      <w:pPr>
        <w:pStyle w:val="Level1"/>
      </w:pPr>
      <w:r>
        <w:t>LEED Reference Guide for Building Design and Construction,</w:t>
      </w:r>
      <w:r w:rsidR="003F509F">
        <w:t xml:space="preserve"> </w:t>
      </w:r>
      <w:r w:rsidR="005C132D">
        <w:t>July 2022</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5D066F7E" w:rsidR="00D17753" w:rsidRDefault="00D17753" w:rsidP="00F05A56">
      <w:pPr>
        <w:pStyle w:val="Level1"/>
      </w:pPr>
      <w:r>
        <w:t>201</w:t>
      </w:r>
      <w:r w:rsidR="003F509F">
        <w:t>7</w:t>
      </w:r>
      <w:r>
        <w:t xml:space="preserve"> EPA Construction General Permit</w:t>
      </w:r>
      <w:r w:rsidR="00C578F8">
        <w:t>.</w:t>
      </w:r>
    </w:p>
    <w:p w14:paraId="4ED06E41" w14:textId="3C162DFD" w:rsidR="00D17753" w:rsidRDefault="00D17753" w:rsidP="00F05A56">
      <w:pPr>
        <w:pStyle w:val="Level1"/>
      </w:pPr>
      <w:r>
        <w:t>California Department of Public Health Standard Method for the Testing and Evaluation of Volatile Organic Chemical Emissions from Indoor Sources Using Environmental Chambers, Version 1.</w:t>
      </w:r>
      <w:r w:rsidR="005C132D">
        <w:t>2</w:t>
      </w:r>
      <w:r>
        <w:t>, Emission Testing method for California Specification 01350 (CDPH Standard Method V1.</w:t>
      </w:r>
      <w:r w:rsidR="00923F3B">
        <w:t>2</w:t>
      </w:r>
      <w:r>
        <w:t>-</w:t>
      </w:r>
      <w:r w:rsidR="00923F3B">
        <w:t>2017</w:t>
      </w:r>
      <w:r>
        <w:t>).</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21FB8848" w:rsidR="00D17753" w:rsidRDefault="00D17753" w:rsidP="00F05A56">
      <w:pPr>
        <w:pStyle w:val="Level1"/>
      </w:pPr>
      <w:r>
        <w:t>ANSI/BIFMA e3-201</w:t>
      </w:r>
      <w:r w:rsidR="003F509F">
        <w:t>4e or e3-2019</w:t>
      </w:r>
      <w:r>
        <w:t xml:space="preserve"> Furniture Sustainability Standard, Sections 7.6.1</w:t>
      </w:r>
      <w:r w:rsidR="00923F3B">
        <w:t xml:space="preserve">, </w:t>
      </w:r>
      <w:r>
        <w:t>7.6.2</w:t>
      </w:r>
      <w:r w:rsidR="00923F3B">
        <w:t>, and 7.6.3</w:t>
      </w:r>
      <w:r w:rsidR="00C578F8">
        <w:t>.</w:t>
      </w:r>
    </w:p>
    <w:p w14:paraId="10334689" w14:textId="380C4349" w:rsidR="00D17753" w:rsidRDefault="00D17753" w:rsidP="00F05A56">
      <w:pPr>
        <w:pStyle w:val="Level1"/>
      </w:pPr>
      <w:r>
        <w:t xml:space="preserve">South Coast Air Quality Management District (SCAQMD) Rule 1168, </w:t>
      </w:r>
      <w:r w:rsidR="00E56CE6">
        <w:t>October 6</w:t>
      </w:r>
      <w:r>
        <w:t xml:space="preserve">, </w:t>
      </w:r>
      <w:r w:rsidR="00717731">
        <w:t>2017</w:t>
      </w:r>
      <w:r>
        <w:t>.</w:t>
      </w:r>
    </w:p>
    <w:p w14:paraId="00EC7013" w14:textId="497E166B" w:rsidR="0014732D" w:rsidRDefault="005B0DB1" w:rsidP="005B0DB1">
      <w:pPr>
        <w:pStyle w:val="Level1"/>
      </w:pPr>
      <w:r>
        <w:lastRenderedPageBreak/>
        <w:t xml:space="preserve">South Coast Air Quality Management District (SCAQMD) Rule 1113, effective </w:t>
      </w:r>
      <w:r w:rsidR="00717731">
        <w:t>February</w:t>
      </w:r>
      <w:r w:rsidR="00A04CB0">
        <w:t xml:space="preserve"> 5, 2016</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t>U.N. Global Compact: Communication of Pro</w:t>
      </w:r>
      <w:r w:rsidR="00C578F8">
        <w:t>gress.</w:t>
      </w:r>
    </w:p>
    <w:p w14:paraId="2AB862B6" w14:textId="77777777" w:rsidR="00D17753" w:rsidRDefault="00D17753" w:rsidP="00F05A56">
      <w:pPr>
        <w:pStyle w:val="Level1"/>
      </w:pPr>
      <w:r>
        <w:t>Chemical Abstract Service Registration Number (CASRN)</w:t>
      </w:r>
      <w:r w:rsidR="00C578F8">
        <w:t>.</w:t>
      </w:r>
    </w:p>
    <w:p w14:paraId="7EAFB0D0" w14:textId="3D0204CB" w:rsidR="00D17753" w:rsidRDefault="00D17753" w:rsidP="00F05A56">
      <w:pPr>
        <w:pStyle w:val="Level1"/>
      </w:pPr>
      <w:r>
        <w:t xml:space="preserve">Health Product Declaration </w:t>
      </w:r>
      <w:r w:rsidR="00C924A1">
        <w:t>O</w:t>
      </w:r>
      <w:r>
        <w:t>pen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77777777" w:rsidR="00D17753" w:rsidRDefault="00D17753" w:rsidP="00F05A56">
      <w:pPr>
        <w:pStyle w:val="Level1"/>
      </w:pPr>
      <w:r>
        <w:t>EPA's "Compendium of Methods for the Determination of Air Pollutants in Indoor Air"</w:t>
      </w:r>
      <w:r w:rsidR="00C578F8">
        <w:t>.</w:t>
      </w:r>
    </w:p>
    <w:p w14:paraId="05EB26A1" w14:textId="58FC64E8" w:rsidR="00D17753" w:rsidRDefault="00272316" w:rsidP="00272316">
      <w:pPr>
        <w:pStyle w:val="ArticleB"/>
        <w:numPr>
          <w:ilvl w:val="0"/>
          <w:numId w:val="0"/>
        </w:numPr>
      </w:pPr>
      <w:r>
        <w:t xml:space="preserve">Part 2 - </w:t>
      </w:r>
      <w:r w:rsidR="00D17753">
        <w:t>PRODUCTS</w:t>
      </w:r>
    </w:p>
    <w:p w14:paraId="4DA2AB0D" w14:textId="77777777" w:rsidR="00272316" w:rsidRPr="00272316" w:rsidRDefault="00272316" w:rsidP="00272316">
      <w:pPr>
        <w:pStyle w:val="ListParagraph"/>
        <w:keepNext/>
        <w:keepLines/>
        <w:numPr>
          <w:ilvl w:val="0"/>
          <w:numId w:val="56"/>
        </w:numPr>
        <w:suppressAutoHyphens/>
        <w:contextualSpacing w:val="0"/>
        <w:rPr>
          <w:b/>
          <w:caps/>
          <w:vanish/>
        </w:rPr>
      </w:pPr>
    </w:p>
    <w:p w14:paraId="29359D52" w14:textId="3527A99D" w:rsidR="00D17753" w:rsidRDefault="00D17753" w:rsidP="00272316">
      <w:pPr>
        <w:pStyle w:val="ArticleB"/>
      </w:pPr>
      <w:r>
        <w:t>PERFORMANCE CRITERIA</w:t>
      </w:r>
    </w:p>
    <w:p w14:paraId="08E11A6D" w14:textId="77777777" w:rsidR="00D17753" w:rsidRDefault="00D17753" w:rsidP="00F05A56">
      <w:pPr>
        <w:pStyle w:val="SpecNote"/>
      </w:pPr>
      <w:r>
        <w:t>SPEC WRITER NOTE:</w:t>
      </w:r>
    </w:p>
    <w:p w14:paraId="3EBF6D96" w14:textId="102D7E06" w:rsidR="00D17753" w:rsidRDefault="00D17753" w:rsidP="00F05A56">
      <w:pPr>
        <w:pStyle w:val="SpecNote"/>
      </w:pPr>
      <w:r>
        <w:t>1.</w:t>
      </w:r>
      <w:r>
        <w:tab/>
        <w:t>The following are options for the LEED v4</w:t>
      </w:r>
      <w:r w:rsidR="009374BD">
        <w:t>.1</w:t>
      </w:r>
      <w:r>
        <w:t xml:space="preserve"> credit ‘</w:t>
      </w:r>
      <w:r w:rsidR="00E77C43">
        <w:t>E</w:t>
      </w:r>
      <w:r>
        <w:t xml:space="preserve">nvironmental </w:t>
      </w:r>
      <w:r w:rsidR="00E77C43">
        <w:t>P</w:t>
      </w:r>
      <w:r>
        <w:t xml:space="preserve">roduct </w:t>
      </w:r>
      <w:r w:rsidR="00E77C43">
        <w:t>D</w:t>
      </w:r>
      <w:r>
        <w:t>eclarations.’ Coordinate with project team to determine which option is being pursued. When this credit is not being pursued omit //</w:t>
      </w:r>
      <w:r w:rsidR="00252993">
        <w:t>…</w:t>
      </w:r>
      <w:r>
        <w:t>//.</w:t>
      </w:r>
    </w:p>
    <w:p w14:paraId="0EFC6F3E" w14:textId="28C733EC" w:rsidR="009C3CF4" w:rsidRDefault="00D17753" w:rsidP="009C3CF4">
      <w:pPr>
        <w:pStyle w:val="Level1"/>
      </w:pPr>
      <w:r>
        <w:t>//</w:t>
      </w:r>
      <w:r w:rsidR="009C3CF4">
        <w:t>Environmental Product Declarations: Achieve one or more of the options below, for a maximum of 2 points.</w:t>
      </w:r>
    </w:p>
    <w:p w14:paraId="50DBF0DA" w14:textId="7A5A614D" w:rsidR="00D17753" w:rsidRDefault="009C3CF4" w:rsidP="009C3CF4">
      <w:pPr>
        <w:pStyle w:val="Level2"/>
      </w:pPr>
      <w:r>
        <w:t>Option 1. Environmental Product Declaration (EPD) (1 point): At least 20 permanently installed products from at least 5 different manufacturers must have one of the following:</w:t>
      </w:r>
    </w:p>
    <w:p w14:paraId="63FEB664" w14:textId="2E7A78EC" w:rsidR="00C5201A" w:rsidRDefault="00ED4AFE" w:rsidP="009C3CF4">
      <w:pPr>
        <w:pStyle w:val="Level3"/>
      </w:pPr>
      <w:r>
        <w:t xml:space="preserve">Life-cycle Assessment and environmental </w:t>
      </w:r>
      <w:r w:rsidR="00C5201A">
        <w:t>product declarations:</w:t>
      </w:r>
    </w:p>
    <w:p w14:paraId="20B3C17A" w14:textId="42ADD4FA" w:rsidR="00D17753" w:rsidRDefault="00C5201A" w:rsidP="009C3CF4">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are</w:t>
      </w:r>
      <w:r w:rsidR="009374BD">
        <w:t xml:space="preserve"> </w:t>
      </w:r>
      <w:r w:rsidR="00D17753">
        <w:t>valu</w:t>
      </w:r>
      <w:r w:rsidR="002116E4">
        <w:t xml:space="preserve">ed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9C3CF4">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2E98955E" w:rsidR="00D17753" w:rsidRDefault="00F05A56" w:rsidP="009C3CF4">
      <w:pPr>
        <w:pStyle w:val="Level4"/>
      </w:pPr>
      <w:r>
        <w:t>Industry-</w:t>
      </w:r>
      <w:r w:rsidR="00D17753">
        <w:t xml:space="preserve">wide (generic) EPD – Products with third-party certification (Type III), including external verification in </w:t>
      </w:r>
      <w:r w:rsidR="00D17753">
        <w:lastRenderedPageBreak/>
        <w:t xml:space="preserve">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9C3CF4">
      <w:pPr>
        <w:pStyle w:val="Level3"/>
      </w:pPr>
      <w:r>
        <w:t>Environmental Product Declarations</w:t>
      </w:r>
      <w:r w:rsidR="00E475FD">
        <w:t>:</w:t>
      </w:r>
    </w:p>
    <w:p w14:paraId="2505CE70" w14:textId="3809F4D8" w:rsidR="00D17753" w:rsidRDefault="00D17753" w:rsidP="009C3CF4">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p>
    <w:p w14:paraId="17404390" w14:textId="44B6CC65" w:rsidR="009C3CF4" w:rsidRDefault="009C3CF4" w:rsidP="009C3CF4">
      <w:pPr>
        <w:pStyle w:val="Level2"/>
      </w:pPr>
      <w:r>
        <w:t>Option 2. Embodie</w:t>
      </w:r>
      <w:r w:rsidR="00272316">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5B591B8B" w:rsidR="00D17753" w:rsidRDefault="00C01002" w:rsidP="009C3CF4">
      <w:pPr>
        <w:pStyle w:val="Level3"/>
      </w:pPr>
      <w:r>
        <w:t>Embodied Carbon/LCA Action Plan:</w:t>
      </w:r>
    </w:p>
    <w:p w14:paraId="3E321D65" w14:textId="303F081C" w:rsidR="00C01002" w:rsidRDefault="00FF1087" w:rsidP="009C3CF4">
      <w:pPr>
        <w:pStyle w:val="Level4"/>
      </w:pPr>
      <w:r>
        <w:t>Product Specific LCA or product-specific Type III EPD</w:t>
      </w:r>
    </w:p>
    <w:p w14:paraId="7D26DD9B" w14:textId="08EC3BD0" w:rsidR="00FF1087" w:rsidRDefault="00FF1087" w:rsidP="009C3CF4">
      <w:pPr>
        <w:pStyle w:val="Level4"/>
      </w:pPr>
      <w:r>
        <w:t>Prepared by the manufacturer and signed by company executive</w:t>
      </w:r>
    </w:p>
    <w:p w14:paraId="69BF5108" w14:textId="32E55D23" w:rsidR="009078BC" w:rsidRDefault="009078BC" w:rsidP="009C3CF4">
      <w:pPr>
        <w:pStyle w:val="Level4"/>
      </w:pPr>
      <w:r>
        <w:t>Valued at</w:t>
      </w:r>
      <w:r w:rsidR="004A450F">
        <w:t xml:space="preserve"> </w:t>
      </w:r>
      <w:r w:rsidR="002E43E6">
        <w:t>half of a pro</w:t>
      </w:r>
      <w:r w:rsidR="008240A6">
        <w:t>duct</w:t>
      </w:r>
    </w:p>
    <w:p w14:paraId="2432E6F3" w14:textId="786D4EA8" w:rsidR="008240A6" w:rsidRDefault="008240A6" w:rsidP="009C3CF4">
      <w:pPr>
        <w:pStyle w:val="Level3"/>
      </w:pPr>
      <w:r>
        <w:t>Reductions in Embodied Carbon</w:t>
      </w:r>
      <w:r w:rsidR="008C4DC4">
        <w:t>: Less than 10% reduction in GWP relative to baseline</w:t>
      </w:r>
      <w:r w:rsidR="07E1B874">
        <w:t>:</w:t>
      </w:r>
    </w:p>
    <w:p w14:paraId="1877D8DC" w14:textId="5C727A04" w:rsidR="008C4DC4" w:rsidRDefault="00FE7C42" w:rsidP="009C3CF4">
      <w:pPr>
        <w:pStyle w:val="Level4"/>
      </w:pPr>
      <w:r>
        <w:t>Baseline: Product-specific LCA, Product-specific Type III EPD, or Industry-wide Type III EPD</w:t>
      </w:r>
      <w:r w:rsidR="00252993">
        <w:t>.</w:t>
      </w:r>
    </w:p>
    <w:p w14:paraId="730C0853" w14:textId="433CA164" w:rsidR="00040393" w:rsidRDefault="00040393" w:rsidP="009C3CF4">
      <w:pPr>
        <w:pStyle w:val="Level4"/>
      </w:pPr>
      <w:r>
        <w:t>Optimized: Product-specific LCA or Product-specific Type III EPD</w:t>
      </w:r>
    </w:p>
    <w:p w14:paraId="08084323" w14:textId="7660BFD2" w:rsidR="009162B7" w:rsidRDefault="009162B7" w:rsidP="009C3CF4">
      <w:pPr>
        <w:pStyle w:val="Level4"/>
      </w:pPr>
      <w:r>
        <w:t>Comparative Analysis is verified by an independent party</w:t>
      </w:r>
    </w:p>
    <w:p w14:paraId="78ABDB30" w14:textId="384B0F5D" w:rsidR="00A21785" w:rsidRDefault="00A21785" w:rsidP="009C3CF4">
      <w:pPr>
        <w:pStyle w:val="Level4"/>
      </w:pPr>
      <w:r>
        <w:t xml:space="preserve">Valued at one </w:t>
      </w:r>
      <w:r w:rsidR="001D4D18">
        <w:t>whole product</w:t>
      </w:r>
      <w:r w:rsidR="00252993">
        <w:t>.</w:t>
      </w:r>
    </w:p>
    <w:p w14:paraId="3FAEE3FD" w14:textId="7F94A216" w:rsidR="001D4D18" w:rsidRDefault="001D4D18" w:rsidP="009C3CF4">
      <w:pPr>
        <w:pStyle w:val="Level3"/>
      </w:pPr>
      <w:r>
        <w:t>Reductions in Embodied Carbon: 10%+</w:t>
      </w:r>
      <w:r w:rsidR="00577E69">
        <w:t xml:space="preserve"> reduction in GWP relative to baseline</w:t>
      </w:r>
      <w:r w:rsidR="4E78EB7F">
        <w:t>:</w:t>
      </w:r>
    </w:p>
    <w:p w14:paraId="1582D9A7" w14:textId="6B2CF3ED" w:rsidR="00577E69" w:rsidRDefault="00577E69" w:rsidP="009C3CF4">
      <w:pPr>
        <w:pStyle w:val="Level4"/>
      </w:pPr>
      <w:r>
        <w:t>Baseline: Product-specific LCA, Product-specific Type III EPD, or Industry-wide Type III EPD</w:t>
      </w:r>
      <w:r w:rsidR="00252993">
        <w:t>.</w:t>
      </w:r>
    </w:p>
    <w:p w14:paraId="57E495E3" w14:textId="2D2ADA66" w:rsidR="00577E69" w:rsidRDefault="00577E69" w:rsidP="009C3CF4">
      <w:pPr>
        <w:pStyle w:val="Level4"/>
      </w:pPr>
      <w:r>
        <w:t>Optimized: Product-specific LCA or Product-specific Type III EPD</w:t>
      </w:r>
      <w:r w:rsidR="00252993">
        <w:t>.</w:t>
      </w:r>
    </w:p>
    <w:p w14:paraId="77570479" w14:textId="2172EE26" w:rsidR="00577E69" w:rsidRDefault="00577E69" w:rsidP="009C3CF4">
      <w:pPr>
        <w:pStyle w:val="Level4"/>
      </w:pPr>
      <w:r>
        <w:t>Comparative Analysis is verified by an independent party</w:t>
      </w:r>
      <w:r w:rsidR="00252993">
        <w:t>.</w:t>
      </w:r>
    </w:p>
    <w:p w14:paraId="60537C15" w14:textId="4FF651FF" w:rsidR="00577E69" w:rsidRDefault="00577E69" w:rsidP="009C3CF4">
      <w:pPr>
        <w:pStyle w:val="Level4"/>
      </w:pPr>
      <w:r>
        <w:t>Valued at 1.5 products</w:t>
      </w:r>
      <w:r w:rsidR="00252993">
        <w:t>.</w:t>
      </w:r>
    </w:p>
    <w:p w14:paraId="5E6A0DA2" w14:textId="5CAE9F3E" w:rsidR="00D41D11" w:rsidRDefault="00D41D11" w:rsidP="009C3CF4">
      <w:pPr>
        <w:pStyle w:val="Level3"/>
      </w:pPr>
      <w:r>
        <w:lastRenderedPageBreak/>
        <w:t>Reductions in Embodied Carbon: 20%+</w:t>
      </w:r>
      <w:r w:rsidR="003E364E">
        <w:t xml:space="preserve"> reduction in GWP and 5%+ reduction in two additional impact categories, relative to baseline</w:t>
      </w:r>
      <w:r w:rsidR="1B1AF2FB">
        <w:t>:</w:t>
      </w:r>
    </w:p>
    <w:p w14:paraId="0E153FEA" w14:textId="61EB513C" w:rsidR="008C2549" w:rsidRDefault="008C2549" w:rsidP="009C3CF4">
      <w:pPr>
        <w:pStyle w:val="Level4"/>
      </w:pPr>
      <w:r>
        <w:t>Baseline: Product-specific LCA, Product-specific Type III EPD, or Industry-wide Type III EPD</w:t>
      </w:r>
      <w:r w:rsidR="00252993">
        <w:t>.</w:t>
      </w:r>
    </w:p>
    <w:p w14:paraId="6041A7EE" w14:textId="0377900D" w:rsidR="008C2549" w:rsidRDefault="008C2549" w:rsidP="009C3CF4">
      <w:pPr>
        <w:pStyle w:val="Level4"/>
      </w:pPr>
      <w:r>
        <w:t>Optimized: Product-specific LCA or Product-specific Type III EPD</w:t>
      </w:r>
      <w:r w:rsidR="00252993">
        <w:t>.</w:t>
      </w:r>
    </w:p>
    <w:p w14:paraId="412EAE09" w14:textId="114DB63A" w:rsidR="008C2549" w:rsidRDefault="008C2549" w:rsidP="009C3CF4">
      <w:pPr>
        <w:pStyle w:val="Level4"/>
      </w:pPr>
      <w:r>
        <w:t>Comparative Analysis is verified by an independent party</w:t>
      </w:r>
      <w:r w:rsidR="00252993">
        <w:t>.</w:t>
      </w:r>
    </w:p>
    <w:p w14:paraId="69FD2FAE" w14:textId="3FBF5CA8" w:rsidR="00577E69" w:rsidRDefault="008C2549" w:rsidP="009C3CF4">
      <w:pPr>
        <w:pStyle w:val="Level4"/>
      </w:pPr>
      <w:r>
        <w:t>Valued at 1.5 products</w:t>
      </w:r>
      <w:r w:rsidR="00252993">
        <w:t>.</w:t>
      </w:r>
    </w:p>
    <w:p w14:paraId="5DABA960" w14:textId="5916C0CD" w:rsidR="00634167" w:rsidRDefault="00634167" w:rsidP="009C3CF4">
      <w:pPr>
        <w:pStyle w:val="Level4"/>
      </w:pPr>
      <w:r>
        <w:t>Impact Categories:</w:t>
      </w:r>
    </w:p>
    <w:p w14:paraId="462573B2" w14:textId="17419F85" w:rsidR="00D17753" w:rsidRDefault="00D17753" w:rsidP="009C3CF4">
      <w:pPr>
        <w:pStyle w:val="Level5"/>
      </w:pPr>
      <w:r>
        <w:t>Global warming potent</w:t>
      </w:r>
      <w:r w:rsidR="00C578F8">
        <w:t>ial (greenhouse gases), in CO2e.</w:t>
      </w:r>
    </w:p>
    <w:p w14:paraId="25D44F87" w14:textId="19783DAC" w:rsidR="00D17753" w:rsidRDefault="00C578F8" w:rsidP="009C3CF4">
      <w:pPr>
        <w:pStyle w:val="Level5"/>
      </w:pPr>
      <w:r>
        <w:t>D</w:t>
      </w:r>
      <w:r w:rsidR="00D17753">
        <w:t>epletion of stratosp</w:t>
      </w:r>
      <w:r>
        <w:t>heric ozone layer, in kg CFC-11</w:t>
      </w:r>
      <w:r w:rsidR="00767B18">
        <w:t>e</w:t>
      </w:r>
      <w:r>
        <w:t>.</w:t>
      </w:r>
    </w:p>
    <w:p w14:paraId="5CFBBC0B" w14:textId="1800E758" w:rsidR="00D17753" w:rsidRDefault="00C578F8" w:rsidP="009C3CF4">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9C3CF4">
      <w:pPr>
        <w:pStyle w:val="Level5"/>
      </w:pPr>
      <w:r>
        <w:t>E</w:t>
      </w:r>
      <w:r w:rsidR="00D17753">
        <w:t xml:space="preserve">utrophication, </w:t>
      </w:r>
      <w:r>
        <w:t>in kg nitrogen or kg phosphate</w:t>
      </w:r>
      <w:r w:rsidR="00767B18">
        <w:t xml:space="preserve"> equivalent</w:t>
      </w:r>
      <w:r>
        <w:t>.</w:t>
      </w:r>
    </w:p>
    <w:p w14:paraId="363EFC98" w14:textId="49284DF4" w:rsidR="00D17753" w:rsidRDefault="00C578F8" w:rsidP="009C3CF4">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9C3CF4">
      <w:pPr>
        <w:pStyle w:val="Level5"/>
      </w:pPr>
      <w:r>
        <w:t>D</w:t>
      </w:r>
      <w:r w:rsidR="00D17753">
        <w:t>epletion of nonrenewable energy resources, in MJ</w:t>
      </w:r>
      <w:r w:rsidR="00A8705F">
        <w:t xml:space="preserve"> using CML / depletion of fossil fuels in TRACI</w:t>
      </w:r>
      <w:r>
        <w:t>.</w:t>
      </w:r>
    </w:p>
    <w:p w14:paraId="67BCAE03" w14:textId="45F9584F" w:rsidR="00D17753" w:rsidRDefault="00C578F8" w:rsidP="009C3CF4">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number of products, up to a maximum of 2 products</w:t>
      </w:r>
      <w:r w:rsidR="00D17753">
        <w:t>.</w:t>
      </w:r>
      <w:r w:rsidR="005B6F4E">
        <w:t>//</w:t>
      </w:r>
    </w:p>
    <w:p w14:paraId="4C6C94E9" w14:textId="77777777" w:rsidR="00D17753" w:rsidRDefault="00D17753" w:rsidP="00F05A56">
      <w:pPr>
        <w:pStyle w:val="SpecNote"/>
      </w:pPr>
      <w:r>
        <w:t>SPEC WRITER NOTE:</w:t>
      </w:r>
    </w:p>
    <w:p w14:paraId="7C999717" w14:textId="3E9083F5" w:rsidR="00D17753" w:rsidRDefault="00D17753" w:rsidP="00F05A56">
      <w:pPr>
        <w:pStyle w:val="SpecNote"/>
      </w:pPr>
      <w:r>
        <w:t>1.</w:t>
      </w:r>
      <w:r>
        <w:tab/>
        <w:t>The following are options for the LEED v4</w:t>
      </w:r>
      <w:r w:rsidR="001D07B8">
        <w:t>.1</w:t>
      </w:r>
      <w:r>
        <w:t xml:space="preserve"> credit ‘</w:t>
      </w:r>
      <w:r w:rsidR="00E77C43">
        <w:t>S</w:t>
      </w:r>
      <w:r>
        <w:t xml:space="preserve">ourcing of </w:t>
      </w:r>
      <w:r w:rsidR="00E77C43">
        <w:t>R</w:t>
      </w:r>
      <w:r>
        <w:t xml:space="preserve">aw </w:t>
      </w:r>
      <w:r w:rsidR="00E77C43">
        <w:t>M</w:t>
      </w:r>
      <w:r>
        <w:t>aterials.’ Coordinate with project team to determine which option is being pursued and edit accordingly. When this credit is not being pursued omit //</w:t>
      </w:r>
      <w:r w:rsidR="00252993">
        <w:t>…</w:t>
      </w:r>
      <w:r>
        <w:t>//.</w:t>
      </w:r>
    </w:p>
    <w:p w14:paraId="2B465580" w14:textId="30A3AC70" w:rsidR="00D17753" w:rsidRDefault="00D17753" w:rsidP="00F05A56">
      <w:pPr>
        <w:pStyle w:val="Level1"/>
      </w:pPr>
      <w:r>
        <w:t>//</w:t>
      </w:r>
      <w:r w:rsidR="009C3CF4">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01E92714" w:rsidR="00D17753" w:rsidRDefault="00D17753" w:rsidP="00E15056">
      <w:pPr>
        <w:pStyle w:val="Level2"/>
      </w:pPr>
      <w:r>
        <w:t xml:space="preserve">Extended producer responsibility. Products purchased from a manufacturer (producer) that participates in an extended producer </w:t>
      </w:r>
      <w:r>
        <w:lastRenderedPageBreak/>
        <w:t>responsibility program or is directly responsible for extended producer responsibility. Products meeting extended producer responsibility criteria are valued at 50</w:t>
      </w:r>
      <w:r w:rsidR="00DB2501">
        <w:t>%</w:t>
      </w:r>
      <w:r>
        <w:t xml:space="preserve"> of their cost for the purposes of credit achievement calculation.</w:t>
      </w:r>
    </w:p>
    <w:p w14:paraId="5BF80452" w14:textId="634ED0D0" w:rsidR="00FB4D57" w:rsidRDefault="00D17753" w:rsidP="00592C6D">
      <w:pPr>
        <w:pStyle w:val="Level2"/>
      </w:pPr>
      <w:r>
        <w:t xml:space="preserve">Biobased materials. Biobased </w:t>
      </w:r>
      <w:r w:rsidR="00396DA0">
        <w:t>products and</w:t>
      </w:r>
      <w:r>
        <w:t xml:space="preserve"> materials </w:t>
      </w:r>
      <w:r w:rsidR="00396DA0">
        <w:t xml:space="preserve">other than wood </w:t>
      </w:r>
      <w:r>
        <w:t xml:space="preserve">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5CDE247D" w:rsidR="00FB4D57" w:rsidRDefault="00995216" w:rsidP="00E15056">
      <w:pPr>
        <w:pStyle w:val="Level3"/>
      </w:pPr>
      <w:r>
        <w:t>Biobased</w:t>
      </w:r>
      <w:r w:rsidR="00FB4D57">
        <w:t xml:space="preserve"> products that meet the </w:t>
      </w:r>
      <w:r w:rsidR="003C198D">
        <w:t>criteria above are valued at 50% of the cost multiplied by the biobased content of the product for the purposed of credit achievement calculation.</w:t>
      </w:r>
    </w:p>
    <w:p w14:paraId="545D3717" w14:textId="512AC3EC" w:rsidR="00D17753" w:rsidRDefault="00995216" w:rsidP="00921563">
      <w:pPr>
        <w:pStyle w:val="Level3"/>
      </w:pPr>
      <w:r>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61AD9C4B" w:rsidR="00D17753" w:rsidRDefault="00D17753" w:rsidP="00E15056">
      <w:pPr>
        <w:pStyle w:val="Level2"/>
      </w:pPr>
      <w:r>
        <w:t>Wood products. Wood products must be certified by the Forest Stewardship Council or USGBC-approved equivalent. Products meeting wood products criteria are valued at 100</w:t>
      </w:r>
      <w:r w:rsidR="00DB2501">
        <w:t>%</w:t>
      </w:r>
      <w:r>
        <w:t xml:space="preserve"> of their cost for the purposes of </w:t>
      </w:r>
      <w:r w:rsidR="002116E4">
        <w:t>credit achievement calculation.</w:t>
      </w:r>
    </w:p>
    <w:p w14:paraId="7191F7A0" w14:textId="4C4ABFE6" w:rsidR="00D17753" w:rsidRDefault="00D17753" w:rsidP="00E15056">
      <w:pPr>
        <w:pStyle w:val="Level2"/>
      </w:pPr>
      <w:r>
        <w:t xml:space="preserve">Materials reuse. Reuse includes salvaged, refurbished, or reused products. Products meeting materials reuse criteria are valued at </w:t>
      </w:r>
      <w:r w:rsidR="00DA0D11">
        <w:t>200</w:t>
      </w:r>
      <w:r w:rsidR="00396DA0">
        <w:t>%</w:t>
      </w:r>
      <w:r>
        <w:t xml:space="preserve"> of their cost for the purposes of cr</w:t>
      </w:r>
      <w:r w:rsidR="002116E4">
        <w:t>edit achievement calculation.</w:t>
      </w:r>
    </w:p>
    <w:p w14:paraId="07D5BC00" w14:textId="6AB0BA89" w:rsidR="00D17753" w:rsidRDefault="00D17753" w:rsidP="00E15056">
      <w:pPr>
        <w:pStyle w:val="Level2"/>
      </w:pPr>
      <w:r>
        <w:t xml:space="preserve">Recycled content.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 xml:space="preserve">Products meeting recycled content criteria are valued at 100 </w:t>
      </w:r>
      <w:r w:rsidR="00DB2501">
        <w:t xml:space="preserve">% </w:t>
      </w:r>
      <w:r>
        <w:t xml:space="preserve">of their cost for the purposes of </w:t>
      </w:r>
      <w:r w:rsidR="002116E4">
        <w:t>credit achievement calculation.</w:t>
      </w:r>
    </w:p>
    <w:p w14:paraId="07A5C01A" w14:textId="18F10DC3"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 xml:space="preserve">200 </w:t>
      </w:r>
      <w:r w:rsidR="00DB2501">
        <w:t xml:space="preserve">% </w:t>
      </w:r>
      <w:r>
        <w:t>of cost.</w:t>
      </w:r>
      <w:r w:rsidR="00F06B81">
        <w:t>//</w:t>
      </w:r>
      <w:r>
        <w:t xml:space="preserve"> </w:t>
      </w:r>
    </w:p>
    <w:p w14:paraId="042D041F" w14:textId="77777777" w:rsidR="00D17753" w:rsidRDefault="00D17753" w:rsidP="00F05A56">
      <w:pPr>
        <w:pStyle w:val="SpecNote"/>
      </w:pPr>
      <w:r>
        <w:t>SPEC WRITER NOTE:</w:t>
      </w:r>
    </w:p>
    <w:p w14:paraId="4E03C671" w14:textId="49232B97" w:rsidR="00D17753" w:rsidRDefault="00D17753" w:rsidP="00F05A56">
      <w:pPr>
        <w:pStyle w:val="SpecNote"/>
      </w:pPr>
      <w:r>
        <w:t>1.</w:t>
      </w:r>
      <w:r>
        <w:tab/>
        <w:t>The following are options for the LEED v4</w:t>
      </w:r>
      <w:r w:rsidR="001D07B8">
        <w:t>.1</w:t>
      </w:r>
      <w:r>
        <w:t xml:space="preserve"> credit ‘</w:t>
      </w:r>
      <w:r w:rsidR="00E77C43">
        <w:t>M</w:t>
      </w:r>
      <w:r>
        <w:t xml:space="preserve">aterial </w:t>
      </w:r>
      <w:r w:rsidR="00E77C43">
        <w:t>I</w:t>
      </w:r>
      <w:r>
        <w:t xml:space="preserve">ngredients.’ Coordinate with project team to </w:t>
      </w:r>
      <w:r>
        <w:lastRenderedPageBreak/>
        <w:t>determine which option(s) is being pursued and edit accordingly. When this credit is not being pursued omit //</w:t>
      </w:r>
      <w:r w:rsidR="00252993">
        <w:t>…</w:t>
      </w:r>
      <w:r>
        <w:t>//.</w:t>
      </w:r>
    </w:p>
    <w:p w14:paraId="07022489" w14:textId="56C9ED0E" w:rsidR="009C3CF4" w:rsidRDefault="00D17753" w:rsidP="009C3CF4">
      <w:pPr>
        <w:pStyle w:val="Level1"/>
      </w:pPr>
      <w:r>
        <w:t>//</w:t>
      </w:r>
      <w:r w:rsidR="009C3CF4">
        <w:t>Material Ingredients: Achieve one or more of the options below, for a maximum of 2 points.</w:t>
      </w:r>
    </w:p>
    <w:p w14:paraId="78404F18" w14:textId="77777777" w:rsidR="009C3CF4" w:rsidRDefault="009C3CF4" w:rsidP="009C3CF4">
      <w:pPr>
        <w:pStyle w:val="Level2"/>
      </w:pPr>
      <w:r>
        <w:t>Option 1. Material Ingredient Reporting (1 point): Use at least 20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562735D1" w:rsidR="00826203" w:rsidRDefault="00826203" w:rsidP="009C3CF4">
      <w:pPr>
        <w:pStyle w:val="Level3"/>
      </w:pPr>
      <w:r>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2754F66E" w:rsidR="003C0B32" w:rsidRDefault="003C0B32" w:rsidP="009C3CF4">
      <w:pPr>
        <w:pStyle w:val="Level3"/>
      </w:pPr>
      <w:r>
        <w:t>Cradle to Cradle. The end use product has</w:t>
      </w:r>
      <w:r w:rsidR="00E9282E">
        <w:t xml:space="preserve"> Material Health Certificate or is Cradle to Cradle Certified under standard version 3 or later with a Material Health achievement level at the Bronze level or higher</w:t>
      </w:r>
      <w:r>
        <w:t>.</w:t>
      </w:r>
    </w:p>
    <w:p w14:paraId="263E98BA" w14:textId="1414FB2C" w:rsidR="00F00F5F" w:rsidRDefault="00F00F5F" w:rsidP="009C3CF4">
      <w:pPr>
        <w:pStyle w:val="Level3"/>
      </w:pPr>
      <w:r>
        <w:t xml:space="preserve">Declare. The Declare product label must </w:t>
      </w:r>
      <w:r w:rsidR="00D768D6">
        <w:t>meet the following requirements:</w:t>
      </w:r>
    </w:p>
    <w:p w14:paraId="0602BEEE" w14:textId="6F5DEAE1" w:rsidR="00D768D6" w:rsidRDefault="00D768D6" w:rsidP="009C3CF4">
      <w:pPr>
        <w:pStyle w:val="Level4"/>
      </w:pPr>
      <w:r>
        <w:t>Declare labels designed as Red List Free, LBC Red List Free, or Declared.</w:t>
      </w:r>
    </w:p>
    <w:p w14:paraId="0108BF31" w14:textId="31DD84E7" w:rsidR="00D768D6" w:rsidRDefault="00D768D6" w:rsidP="009C3CF4">
      <w:pPr>
        <w:pStyle w:val="Level4"/>
      </w:pPr>
      <w:r>
        <w:t>Declare labels designated as LBC Red List Approved or LBC Compliant that demonstrate content inventory to 0.1% (1000ppm)</w:t>
      </w:r>
      <w:r w:rsidR="000510A6">
        <w:t>.</w:t>
      </w:r>
    </w:p>
    <w:p w14:paraId="11B313CA" w14:textId="7E983113" w:rsidR="000510A6" w:rsidRPr="00F902F9" w:rsidRDefault="000510A6" w:rsidP="009C3CF4">
      <w:pPr>
        <w:pStyle w:val="Level3"/>
      </w:pPr>
      <w:r w:rsidRPr="00F902F9">
        <w:t>Facts - NSF/ANSI 336: Sustainability Assessment for Commercial Furnishings Fabric at any certification level</w:t>
      </w:r>
      <w:r w:rsidR="00252993">
        <w:t>.</w:t>
      </w:r>
    </w:p>
    <w:p w14:paraId="7E8B6B3B" w14:textId="4CA25C8B" w:rsidR="00F00F5F" w:rsidRDefault="00C44591" w:rsidP="009C3CF4">
      <w:pPr>
        <w:pStyle w:val="Level3"/>
      </w:pPr>
      <w:r>
        <w:t>Global Green TAG</w:t>
      </w:r>
      <w:r w:rsidR="00E166A6">
        <w:t xml:space="preserve"> PHD labels issued after January 1, 2020.</w:t>
      </w:r>
    </w:p>
    <w:p w14:paraId="5677257E" w14:textId="161CE7E2" w:rsidR="00130DDD" w:rsidRDefault="00130DDD" w:rsidP="009C3CF4">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9C3CF4">
      <w:pPr>
        <w:pStyle w:val="Level3"/>
      </w:pPr>
      <w:r>
        <w:t xml:space="preserve">Living Product </w:t>
      </w:r>
      <w:r w:rsidR="00CD796D">
        <w:t>C</w:t>
      </w:r>
      <w:r>
        <w:t>hallenge. The included Declare product label must demonstrate content inventory to 0.1% (1000ppm).</w:t>
      </w:r>
    </w:p>
    <w:p w14:paraId="27E01774" w14:textId="573A1512" w:rsidR="00D17753" w:rsidRDefault="00D17753" w:rsidP="009C3CF4">
      <w:pPr>
        <w:pStyle w:val="Level3"/>
      </w:pPr>
      <w:r>
        <w:lastRenderedPageBreak/>
        <w:t>Manufacturer Inventory. The manufacturer has published complete content inventory for the product following these guidelines:</w:t>
      </w:r>
    </w:p>
    <w:p w14:paraId="5AF09243" w14:textId="77777777" w:rsidR="00D17753" w:rsidRDefault="00D17753" w:rsidP="009C3CF4">
      <w:pPr>
        <w:pStyle w:val="Level4"/>
      </w:pPr>
      <w:r>
        <w:t>A publicly available inventory of ingredients identified by name and Chemical Abstract Service Registration Number (CASRN).</w:t>
      </w:r>
    </w:p>
    <w:p w14:paraId="5A27EC01" w14:textId="70689017" w:rsidR="00D17753" w:rsidRDefault="00D17753" w:rsidP="009C3CF4">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7807713E" w:rsidR="00695583" w:rsidRDefault="00942668" w:rsidP="009C3CF4">
      <w:pPr>
        <w:pStyle w:val="Level5"/>
      </w:pPr>
      <w:r>
        <w:t xml:space="preserve">Greenscreen List Translator (LT) score and/or Full </w:t>
      </w:r>
      <w:proofErr w:type="spellStart"/>
      <w:r>
        <w:t>GreenScreen</w:t>
      </w:r>
      <w:proofErr w:type="spellEnd"/>
      <w:r>
        <w:t xml:space="preserve"> Benchmark (BM)</w:t>
      </w:r>
      <w:r w:rsidR="01FF5432">
        <w:t>, or</w:t>
      </w:r>
    </w:p>
    <w:p w14:paraId="522C9B12" w14:textId="100CD4D3" w:rsidR="00942668" w:rsidRDefault="00942668" w:rsidP="009C3CF4">
      <w:pPr>
        <w:pStyle w:val="Level5"/>
      </w:pPr>
      <w:r>
        <w:t>The Globally Harmonized System of Classification and Labeling</w:t>
      </w:r>
      <w:r w:rsidR="00311DFF">
        <w:t xml:space="preserve"> of Chemicals rev.6 (2015) (GHS)</w:t>
      </w:r>
      <w:r w:rsidR="00252993">
        <w:t>.</w:t>
      </w:r>
    </w:p>
    <w:p w14:paraId="503BF4E1" w14:textId="427F788C" w:rsidR="00311DFF" w:rsidRDefault="00311DFF" w:rsidP="009C3CF4">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(e.g. “GHS Category 2 Carcinogen</w:t>
      </w:r>
      <w:r w:rsidR="009241E2">
        <w:t>”</w:t>
      </w:r>
      <w:r w:rsidR="00CF5F8C">
        <w:t>).</w:t>
      </w:r>
    </w:p>
    <w:p w14:paraId="02FB6467" w14:textId="1DFCE400" w:rsidR="003935A6" w:rsidRDefault="003935A6" w:rsidP="009C3CF4">
      <w:pPr>
        <w:pStyle w:val="Level3"/>
      </w:pPr>
      <w:r>
        <w:t>Product Lens Certification</w:t>
      </w:r>
      <w:r w:rsidR="00252993">
        <w:t>.</w:t>
      </w:r>
    </w:p>
    <w:p w14:paraId="3086DE95" w14:textId="77777777" w:rsidR="009C3CF4" w:rsidRDefault="009C3CF4" w:rsidP="009C3CF4">
      <w:pPr>
        <w:pStyle w:val="Level2"/>
      </w:pPr>
      <w:bookmarkStart w:id="2" w:name="_Hlk126761262"/>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bookmarkEnd w:id="2"/>
    <w:p w14:paraId="44B9614D" w14:textId="6BBA04DE" w:rsidR="008852A4" w:rsidRDefault="008852A4" w:rsidP="009C3CF4">
      <w:pPr>
        <w:pStyle w:val="Level3"/>
      </w:pPr>
      <w:r>
        <w:t>Material Ingredient Screening</w:t>
      </w:r>
      <w:r w:rsidR="005120DC">
        <w:t xml:space="preserve"> and Optimization Action Plan (value at ½ product).</w:t>
      </w:r>
    </w:p>
    <w:p w14:paraId="3DCC7D62" w14:textId="51CC942D" w:rsidR="005120DC" w:rsidRDefault="005120DC" w:rsidP="009C3CF4">
      <w:pPr>
        <w:pStyle w:val="Level4"/>
      </w:pPr>
      <w:r>
        <w:t>Manufacturer self-reported</w:t>
      </w:r>
    </w:p>
    <w:p w14:paraId="305D6D7F" w14:textId="74F276F5" w:rsidR="00B844A3" w:rsidRDefault="00B844A3" w:rsidP="009C3CF4">
      <w:pPr>
        <w:pStyle w:val="Level3"/>
      </w:pPr>
      <w:r>
        <w:t>Advanced Inventory &amp; Assessment (value at 1 product)</w:t>
      </w:r>
      <w:r w:rsidR="00252993">
        <w:t>:</w:t>
      </w:r>
    </w:p>
    <w:p w14:paraId="4BE89C56" w14:textId="4A698D28" w:rsidR="007B3FE5" w:rsidRDefault="007B3FE5" w:rsidP="009C3CF4">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252993">
        <w:t>.</w:t>
      </w:r>
    </w:p>
    <w:p w14:paraId="38C89493" w14:textId="2EE2F274" w:rsidR="008809F5" w:rsidRDefault="005474DB" w:rsidP="009C3CF4">
      <w:pPr>
        <w:pStyle w:val="Level5"/>
      </w:pPr>
      <w:r>
        <w:t>Cradle-to-Cradle (bronze level)</w:t>
      </w:r>
      <w:r w:rsidR="00252993">
        <w:t>;</w:t>
      </w:r>
    </w:p>
    <w:p w14:paraId="5B2216FB" w14:textId="799F8885" w:rsidR="005474DB" w:rsidRDefault="005474DB" w:rsidP="009C3CF4">
      <w:pPr>
        <w:pStyle w:val="Level5"/>
      </w:pPr>
      <w:r>
        <w:t>Declare (third-party verified “Red List Free”)</w:t>
      </w:r>
      <w:r w:rsidR="00252993">
        <w:t>;</w:t>
      </w:r>
    </w:p>
    <w:p w14:paraId="41D09EF9" w14:textId="44AE9B63" w:rsidR="006336EB" w:rsidRDefault="006336EB" w:rsidP="009C3CF4">
      <w:pPr>
        <w:pStyle w:val="Level5"/>
      </w:pPr>
      <w:r>
        <w:t>Health Product Declaration (HPD)</w:t>
      </w:r>
      <w:r w:rsidR="00252993">
        <w:t>;</w:t>
      </w:r>
    </w:p>
    <w:p w14:paraId="4BA4596C" w14:textId="7B03856A" w:rsidR="006336EB" w:rsidRDefault="006336EB" w:rsidP="009C3CF4">
      <w:pPr>
        <w:pStyle w:val="Level6"/>
      </w:pPr>
      <w:r>
        <w:t>Must meet optimization and verification criteria</w:t>
      </w:r>
      <w:r w:rsidR="00252993">
        <w:t>.</w:t>
      </w:r>
    </w:p>
    <w:p w14:paraId="36B4C539" w14:textId="4F5E4583" w:rsidR="006336EB" w:rsidRDefault="006336EB" w:rsidP="009C3CF4">
      <w:pPr>
        <w:pStyle w:val="Level6"/>
      </w:pPr>
      <w:r>
        <w:t>Must be third-party verified</w:t>
      </w:r>
      <w:r w:rsidR="00252993">
        <w:t>.</w:t>
      </w:r>
    </w:p>
    <w:p w14:paraId="64E11128" w14:textId="4976A453" w:rsidR="000564C8" w:rsidRDefault="000564C8" w:rsidP="009C3CF4">
      <w:pPr>
        <w:pStyle w:val="Level5"/>
      </w:pPr>
      <w:r>
        <w:t>Living Product Challenge certified products that include Red List Free or LBC Red List Free Declare label</w:t>
      </w:r>
      <w:r w:rsidR="00252993">
        <w:t>.</w:t>
      </w:r>
    </w:p>
    <w:p w14:paraId="49A75F17" w14:textId="244FC59C" w:rsidR="006336EB" w:rsidRDefault="006336EB" w:rsidP="009C3CF4">
      <w:pPr>
        <w:pStyle w:val="Level5"/>
      </w:pPr>
      <w:r>
        <w:t>Manufacturer Inventory</w:t>
      </w:r>
      <w:r w:rsidR="00252993">
        <w:t>:</w:t>
      </w:r>
    </w:p>
    <w:p w14:paraId="58622EDC" w14:textId="6F2DE173" w:rsidR="006336EB" w:rsidRDefault="00C35D04" w:rsidP="009C3CF4">
      <w:pPr>
        <w:pStyle w:val="Level6"/>
      </w:pPr>
      <w:r>
        <w:lastRenderedPageBreak/>
        <w:t>Must meet all optimization and verification criteria</w:t>
      </w:r>
      <w:r w:rsidR="00252993">
        <w:t>.</w:t>
      </w:r>
    </w:p>
    <w:p w14:paraId="7CFDE925" w14:textId="5BEBA10C" w:rsidR="008824E3" w:rsidRDefault="008824E3" w:rsidP="009C3CF4">
      <w:pPr>
        <w:pStyle w:val="Level3"/>
      </w:pPr>
      <w:r>
        <w:t>Material Ingredient Optimization (value at 1.5</w:t>
      </w:r>
      <w:r w:rsidR="00794B16">
        <w:t xml:space="preserve"> products)</w:t>
      </w:r>
      <w:r w:rsidR="2DF4A859">
        <w:t>:</w:t>
      </w:r>
    </w:p>
    <w:p w14:paraId="7781247C" w14:textId="2FD05157" w:rsidR="00794B16" w:rsidRDefault="00794B16" w:rsidP="009C3CF4">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r w:rsidR="00227458" w:rsidRPr="540DE7A3">
          <w:rPr>
            <w:rStyle w:val="Hyperlink"/>
          </w:rPr>
          <w:t>www.greenscreenchemicals.org</w:t>
        </w:r>
      </w:hyperlink>
      <w:r w:rsidR="008B4F65">
        <w:t>)</w:t>
      </w:r>
      <w:r w:rsidR="28537DFB">
        <w:t>:</w:t>
      </w:r>
    </w:p>
    <w:p w14:paraId="171CA1CF" w14:textId="654C14AC" w:rsidR="00227458" w:rsidRDefault="00227458" w:rsidP="009C3CF4">
      <w:pPr>
        <w:pStyle w:val="Level5"/>
      </w:pPr>
      <w:r>
        <w:t>Cradle-to-Cradle (Silver or higher)</w:t>
      </w:r>
      <w:r w:rsidR="00252993">
        <w:t>;</w:t>
      </w:r>
    </w:p>
    <w:p w14:paraId="60D506D1" w14:textId="32C1FC00" w:rsidR="00227458" w:rsidRDefault="00227458" w:rsidP="009C3CF4">
      <w:pPr>
        <w:pStyle w:val="Level5"/>
      </w:pPr>
      <w:r>
        <w:t>Health Product Declaration (HPD)</w:t>
      </w:r>
      <w:r w:rsidR="00252993">
        <w:t>:</w:t>
      </w:r>
    </w:p>
    <w:p w14:paraId="67736BD2" w14:textId="63172508" w:rsidR="00227458" w:rsidRDefault="00227458" w:rsidP="009C3CF4">
      <w:pPr>
        <w:pStyle w:val="Level6"/>
      </w:pPr>
      <w:r>
        <w:t>Must meet optimization and verification criteria</w:t>
      </w:r>
      <w:r w:rsidR="00252993">
        <w:t>,</w:t>
      </w:r>
    </w:p>
    <w:p w14:paraId="51FC46B5" w14:textId="2817E943" w:rsidR="00227458" w:rsidRDefault="00227458" w:rsidP="009C3CF4">
      <w:pPr>
        <w:pStyle w:val="Level6"/>
      </w:pPr>
      <w:r>
        <w:t>Must be third-party verified</w:t>
      </w:r>
      <w:r w:rsidR="00252993">
        <w:t>,</w:t>
      </w:r>
    </w:p>
    <w:p w14:paraId="0D94A341" w14:textId="43DC5A11" w:rsidR="00EA3254" w:rsidRDefault="00EA3254" w:rsidP="009C3CF4">
      <w:pPr>
        <w:pStyle w:val="Level6"/>
      </w:pPr>
      <w:proofErr w:type="spellStart"/>
      <w:r>
        <w:t>GreenScreen</w:t>
      </w:r>
      <w:proofErr w:type="spellEnd"/>
      <w:r>
        <w:t xml:space="preserve"> benchmark (No BM-1 hazards)</w:t>
      </w:r>
      <w:r w:rsidR="00252993">
        <w:t>.</w:t>
      </w:r>
    </w:p>
    <w:p w14:paraId="56316B6A" w14:textId="462B40F9" w:rsidR="00227458" w:rsidRDefault="00227458" w:rsidP="009C3CF4">
      <w:pPr>
        <w:pStyle w:val="Level5"/>
      </w:pPr>
      <w:r>
        <w:t xml:space="preserve">Living Product Challenge certified products that </w:t>
      </w:r>
      <w:r w:rsidR="00984299">
        <w:t>achieve Imperative 09: Transparent Material Health</w:t>
      </w:r>
      <w:r w:rsidR="5F93D7F4">
        <w:t>, and/or</w:t>
      </w:r>
    </w:p>
    <w:p w14:paraId="40F29D4C" w14:textId="56ED6CF5" w:rsidR="00227458" w:rsidRDefault="00227458" w:rsidP="009C3CF4">
      <w:pPr>
        <w:pStyle w:val="Level5"/>
      </w:pPr>
      <w:r>
        <w:t>Manufacturer Inventory</w:t>
      </w:r>
      <w:r w:rsidR="00252993">
        <w:t>:</w:t>
      </w:r>
    </w:p>
    <w:p w14:paraId="368933A4" w14:textId="42CAF9F8" w:rsidR="00227458" w:rsidRDefault="00227458" w:rsidP="009C3CF4">
      <w:pPr>
        <w:pStyle w:val="Level6"/>
      </w:pPr>
      <w:r>
        <w:t>Must meet all optimization and verification criteria</w:t>
      </w:r>
      <w:r w:rsidR="00252993">
        <w:t>.</w:t>
      </w:r>
      <w:r w:rsidR="00CF1E96">
        <w:t>//</w:t>
      </w:r>
    </w:p>
    <w:p w14:paraId="118B76BA" w14:textId="77777777" w:rsidR="00227458" w:rsidRDefault="00227458" w:rsidP="00E15056">
      <w:pPr>
        <w:pStyle w:val="Level3"/>
        <w:numPr>
          <w:ilvl w:val="0"/>
          <w:numId w:val="0"/>
        </w:numPr>
        <w:ind w:left="1440"/>
      </w:pPr>
    </w:p>
    <w:p w14:paraId="3EF2C7C1" w14:textId="77777777" w:rsidR="00540BAB" w:rsidRDefault="00540BAB" w:rsidP="00E15056">
      <w:pPr>
        <w:pStyle w:val="SpecNote"/>
      </w:pPr>
      <w:r>
        <w:t>SPEC WRITER NOTE:</w:t>
      </w:r>
    </w:p>
    <w:p w14:paraId="02E60259" w14:textId="6D79CE7D" w:rsidR="00540BAB" w:rsidRDefault="00540BAB" w:rsidP="00E15056">
      <w:pPr>
        <w:pStyle w:val="SpecNote"/>
      </w:pPr>
      <w:r>
        <w:t>1.</w:t>
      </w:r>
      <w:r>
        <w:tab/>
        <w:t>The following are options for the LEED v4</w:t>
      </w:r>
      <w:r w:rsidR="001D07B8">
        <w:t>.1</w:t>
      </w:r>
      <w:r>
        <w:t xml:space="preserve"> credit ‘</w:t>
      </w:r>
      <w:r w:rsidR="00FD195B">
        <w:t>Low-emitting Materials</w:t>
      </w:r>
      <w:r>
        <w:t>.’ Coordinate with project team to determine which option(s) is being pursued and edit accordingly. When this credit is not being pursued omit //</w:t>
      </w:r>
      <w:r w:rsidR="00252993">
        <w:t>…</w:t>
      </w:r>
      <w:r>
        <w:t>//.</w:t>
      </w:r>
    </w:p>
    <w:p w14:paraId="57EE54F0" w14:textId="4EEC4AC1" w:rsidR="00D17753" w:rsidRDefault="006472DD" w:rsidP="009C3CF4">
      <w:pPr>
        <w:pStyle w:val="Level1"/>
      </w:pPr>
      <w:r>
        <w:t>//</w:t>
      </w:r>
      <w:bookmarkStart w:id="3" w:name="_Hlk126758271"/>
      <w:r w:rsidR="009C3CF4" w:rsidRPr="009C3CF4">
        <w:t xml:space="preserve"> </w:t>
      </w:r>
      <w:r w:rsidR="009C3CF4">
        <w:t>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by achieving 5 categories or by reaching a 90% threshold in at least three categories.</w:t>
      </w:r>
      <w:bookmarkEnd w:id="3"/>
    </w:p>
    <w:p w14:paraId="3B4F0F13" w14:textId="4943EC2D" w:rsidR="00E4509D" w:rsidRPr="007B0DD3" w:rsidRDefault="00E4509D" w:rsidP="00E15056">
      <w:pPr>
        <w:pStyle w:val="Level2"/>
      </w:pPr>
      <w:r w:rsidRPr="007B0DD3">
        <w:t>Paints and Coatings: For field applications that are inside the weatherproofing system, 75</w:t>
      </w:r>
      <w:r w:rsidR="00E9282E">
        <w:t>%</w:t>
      </w:r>
      <w:r w:rsidRPr="007B0DD3">
        <w:t xml:space="preserve"> (by volume or area) of paints and coatings meet the emissions evaluation and 100</w:t>
      </w:r>
      <w:r w:rsidR="00E9282E">
        <w:t>%</w:t>
      </w:r>
      <w:r w:rsidRPr="007B0DD3">
        <w:t xml:space="preserve"> meet the VOC content evaluation. To meet the 100</w:t>
      </w:r>
      <w:r w:rsidR="00E9282E">
        <w:t>%</w:t>
      </w:r>
      <w:r w:rsidRPr="007B0DD3">
        <w:t xml:space="preserve"> requirement for VOC content evaluation, a VOC budget may be used.</w:t>
      </w:r>
      <w:r w:rsidR="009241E2">
        <w:t xml:space="preserve"> </w:t>
      </w:r>
      <w:bookmarkStart w:id="4" w:name="_Hlk121148230"/>
      <w:r w:rsidR="009241E2">
        <w:t>See part 2.1, section F.9 Low-Emitting Criteria for further information regarding the evaluations</w:t>
      </w:r>
      <w:bookmarkEnd w:id="4"/>
      <w:r w:rsidR="009241E2">
        <w:t>.</w:t>
      </w:r>
    </w:p>
    <w:p w14:paraId="75ACBE8A" w14:textId="77777777" w:rsidR="00D17753" w:rsidRDefault="00D17753" w:rsidP="00E15056">
      <w:pPr>
        <w:pStyle w:val="Level3"/>
      </w:pPr>
      <w:r>
        <w:t>Anti-Corrosive/Antirust Paints:  100 g/L</w:t>
      </w:r>
      <w:r w:rsidR="0080380F">
        <w:t>.</w:t>
      </w:r>
    </w:p>
    <w:p w14:paraId="7F16B42F" w14:textId="77777777" w:rsidR="00D17753" w:rsidRDefault="00D17753" w:rsidP="00E15056">
      <w:pPr>
        <w:pStyle w:val="Level3"/>
      </w:pPr>
      <w:r>
        <w:t>Clear Wood Finish, Lacquer:  275 g/L</w:t>
      </w:r>
      <w:r w:rsidR="0080380F">
        <w:t>.</w:t>
      </w:r>
    </w:p>
    <w:p w14:paraId="250B5940" w14:textId="77777777" w:rsidR="00D17753" w:rsidRDefault="00D17753" w:rsidP="00E15056">
      <w:pPr>
        <w:pStyle w:val="Level3"/>
      </w:pPr>
      <w:r>
        <w:t>Clear Wood Finish, Sanding Sealer: 275 g/L</w:t>
      </w:r>
      <w:r w:rsidR="0080380F">
        <w:t>.</w:t>
      </w:r>
    </w:p>
    <w:p w14:paraId="3F6BAE90" w14:textId="77777777" w:rsidR="00D17753" w:rsidRDefault="00D17753" w:rsidP="00E15056">
      <w:pPr>
        <w:pStyle w:val="Level3"/>
      </w:pPr>
      <w:r>
        <w:t>Clear Wood Finish, Varnish:  275 g/L</w:t>
      </w:r>
      <w:r w:rsidR="0080380F">
        <w:t>.</w:t>
      </w:r>
    </w:p>
    <w:p w14:paraId="21149AA3" w14:textId="77777777" w:rsidR="00D17753" w:rsidRDefault="00D17753" w:rsidP="00E15056">
      <w:pPr>
        <w:pStyle w:val="Level3"/>
      </w:pPr>
      <w:r>
        <w:t>Floor Coating:  50 g/L</w:t>
      </w:r>
      <w:r w:rsidR="0080380F">
        <w:t>.</w:t>
      </w:r>
    </w:p>
    <w:p w14:paraId="2E7D2E44" w14:textId="77777777" w:rsidR="00D17753" w:rsidRDefault="00D17753" w:rsidP="00E15056">
      <w:pPr>
        <w:pStyle w:val="Level3"/>
      </w:pPr>
      <w:r>
        <w:lastRenderedPageBreak/>
        <w:t>Interior Flat Paint, Coating or Primer:  50 g/L</w:t>
      </w:r>
      <w:r w:rsidR="0080380F">
        <w:t>.</w:t>
      </w:r>
    </w:p>
    <w:p w14:paraId="1364B262" w14:textId="77777777" w:rsidR="00D17753" w:rsidRDefault="00D17753" w:rsidP="00E15056">
      <w:pPr>
        <w:pStyle w:val="Level3"/>
      </w:pPr>
      <w:r>
        <w:t>Interior Non-Flat Paint, Coating or Primer:  50 g/L</w:t>
      </w:r>
      <w:r w:rsidR="0080380F">
        <w:t>.</w:t>
      </w:r>
    </w:p>
    <w:p w14:paraId="191C1E9D" w14:textId="77777777" w:rsidR="00D17753" w:rsidRDefault="00D17753" w:rsidP="00E15056">
      <w:pPr>
        <w:pStyle w:val="Level3"/>
      </w:pPr>
      <w:r>
        <w:t>Shellac, Clear:  730 g/L</w:t>
      </w:r>
      <w:r w:rsidR="0080380F">
        <w:t>.</w:t>
      </w:r>
    </w:p>
    <w:p w14:paraId="66CF2BAC" w14:textId="77777777" w:rsidR="00D17753" w:rsidRDefault="00D17753" w:rsidP="00E15056">
      <w:pPr>
        <w:pStyle w:val="Level3"/>
      </w:pPr>
      <w:r>
        <w:t>Shellac, Pigmented:  550 g/L</w:t>
      </w:r>
      <w:r w:rsidR="0080380F">
        <w:t>.</w:t>
      </w:r>
    </w:p>
    <w:p w14:paraId="34CB5FFE" w14:textId="77777777" w:rsidR="00D17753" w:rsidRDefault="00D17753" w:rsidP="00E15056">
      <w:pPr>
        <w:pStyle w:val="Level3"/>
      </w:pPr>
      <w:r>
        <w:t>Stain: 250 g/L</w:t>
      </w:r>
      <w:r w:rsidR="0080380F">
        <w:t>.</w:t>
      </w:r>
    </w:p>
    <w:p w14:paraId="792E6C6F" w14:textId="77777777" w:rsidR="00D17753" w:rsidRDefault="00D17753" w:rsidP="00E15056">
      <w:pPr>
        <w:pStyle w:val="Level3"/>
      </w:pPr>
      <w:r>
        <w:t>Concrete Curing Compounds: 100 g/L</w:t>
      </w:r>
      <w:r w:rsidR="0080380F">
        <w:t>.</w:t>
      </w:r>
    </w:p>
    <w:p w14:paraId="0502E460" w14:textId="3B32CFAB" w:rsidR="00D17753" w:rsidRDefault="00D17753" w:rsidP="00E15056">
      <w:pPr>
        <w:pStyle w:val="Level3"/>
      </w:pPr>
      <w:r>
        <w:t>Faux Finishing Coatings</w:t>
      </w:r>
      <w:r w:rsidR="008613BD">
        <w:t xml:space="preserve"> (Decorative, Glazes, Japan)</w:t>
      </w:r>
      <w:r>
        <w:t>: 350 g/L</w:t>
      </w:r>
      <w:r w:rsidR="0080380F">
        <w:t>.</w:t>
      </w:r>
    </w:p>
    <w:p w14:paraId="5AFFE8B3" w14:textId="77777777" w:rsidR="00D17753" w:rsidRDefault="00D17753" w:rsidP="00E15056">
      <w:pPr>
        <w:pStyle w:val="Level3"/>
      </w:pPr>
      <w:r>
        <w:t>Magnesite Cement Coatings: 450 g/L</w:t>
      </w:r>
      <w:r w:rsidR="0080380F">
        <w:t>.</w:t>
      </w:r>
    </w:p>
    <w:p w14:paraId="268F1337" w14:textId="77777777" w:rsidR="00D17753" w:rsidRDefault="00D17753" w:rsidP="00E15056">
      <w:pPr>
        <w:pStyle w:val="Level3"/>
      </w:pPr>
      <w:r>
        <w:t>Waterproofing Sealers: 100 g/L</w:t>
      </w:r>
      <w:r w:rsidR="0080380F">
        <w:t>.</w:t>
      </w:r>
    </w:p>
    <w:p w14:paraId="59E0E5F1" w14:textId="77777777" w:rsidR="00D17753" w:rsidRDefault="00D17753" w:rsidP="00E15056">
      <w:pPr>
        <w:pStyle w:val="Level3"/>
      </w:pPr>
      <w:r>
        <w:t>Wood Preservatives: 350 g/L</w:t>
      </w:r>
      <w:r w:rsidR="0080380F">
        <w:t>.</w:t>
      </w:r>
    </w:p>
    <w:p w14:paraId="23E23AE6" w14:textId="21A0253C" w:rsidR="00D17753" w:rsidRDefault="00D17753" w:rsidP="00E15056">
      <w:pPr>
        <w:pStyle w:val="Level3"/>
      </w:pPr>
      <w:r>
        <w:t>Low-Solids Coatings: 120 g/L</w:t>
      </w:r>
      <w:r w:rsidR="0080380F">
        <w:t>.</w:t>
      </w:r>
    </w:p>
    <w:p w14:paraId="17C12712" w14:textId="37C22A46" w:rsidR="00166547" w:rsidRDefault="00166547" w:rsidP="00E15056">
      <w:pPr>
        <w:pStyle w:val="Level3"/>
      </w:pPr>
      <w:r>
        <w:t xml:space="preserve">Dry-Fog Coatings: </w:t>
      </w:r>
      <w:r w:rsidR="008C1BFA">
        <w:t>50 g/L</w:t>
      </w:r>
      <w:r w:rsidR="00252993">
        <w:t>.</w:t>
      </w:r>
    </w:p>
    <w:p w14:paraId="1D7BBA08" w14:textId="5A1BEB47" w:rsidR="008C1BFA" w:rsidRDefault="008C1BFA" w:rsidP="00E15056">
      <w:pPr>
        <w:pStyle w:val="Level3"/>
      </w:pPr>
      <w:r>
        <w:t xml:space="preserve">Primers, Sealers, and </w:t>
      </w:r>
      <w:proofErr w:type="spellStart"/>
      <w:r>
        <w:t>Undercoaters</w:t>
      </w:r>
      <w:proofErr w:type="spellEnd"/>
      <w:r>
        <w:t>: 100 g/L</w:t>
      </w:r>
      <w:r w:rsidR="00252993">
        <w:t>.</w:t>
      </w:r>
    </w:p>
    <w:p w14:paraId="5C27CEEB" w14:textId="6F969A52" w:rsidR="00127DF5" w:rsidRDefault="00127DF5" w:rsidP="00E15056">
      <w:pPr>
        <w:pStyle w:val="Level3"/>
      </w:pPr>
      <w:r>
        <w:t>Zinc-Rich Industrial Maintenance Primers: 100 g/L</w:t>
      </w:r>
      <w:r w:rsidR="00252993">
        <w:t>.</w:t>
      </w:r>
    </w:p>
    <w:p w14:paraId="09C0EF0D" w14:textId="4EC5B335" w:rsidR="007F3706" w:rsidRDefault="007F3706" w:rsidP="00E15056">
      <w:pPr>
        <w:pStyle w:val="Level3"/>
      </w:pPr>
      <w:r>
        <w:t>Pretreatment Wash Primers: 420 g/L</w:t>
      </w:r>
      <w:r w:rsidR="00252993">
        <w:t>.</w:t>
      </w:r>
    </w:p>
    <w:p w14:paraId="495F0A5A" w14:textId="35F62567" w:rsidR="0041282B" w:rsidRPr="00A35EA9" w:rsidRDefault="0041282B" w:rsidP="00E15056">
      <w:pPr>
        <w:pStyle w:val="Level2"/>
      </w:pPr>
      <w:r w:rsidRPr="00A35EA9">
        <w:t>Adhesives and Sealants: For field applications that are inside the weatherproofing system, 75</w:t>
      </w:r>
      <w:r w:rsidR="00E9282E">
        <w:t>%</w:t>
      </w:r>
      <w:r w:rsidRPr="00A35EA9">
        <w:t xml:space="preserve"> of adhesives and sealants meet the emissions evaluation and 100</w:t>
      </w:r>
      <w:r w:rsidR="006032CA">
        <w:t>%</w:t>
      </w:r>
      <w:r w:rsidRPr="00A35EA9">
        <w:t xml:space="preserve"> meet the VOC content evaluations. The adhesives and sealants product category includes all interior adhesives and sealants wet-applied on site.</w:t>
      </w:r>
      <w:r w:rsidR="009241E2" w:rsidRPr="009241E2">
        <w:t xml:space="preserve"> </w:t>
      </w:r>
      <w:r w:rsidR="009241E2">
        <w:t>See part 2.1, section F.9 Low-Emitting Criteria for further information regarding the evaluations.</w:t>
      </w:r>
    </w:p>
    <w:p w14:paraId="0CB3EF40" w14:textId="77777777" w:rsidR="00AA5D9C" w:rsidRPr="00712C13" w:rsidRDefault="00AA5D9C" w:rsidP="009C3CF4">
      <w:pPr>
        <w:pStyle w:val="Level3"/>
      </w:pPr>
      <w:r w:rsidRPr="00712C13">
        <w:t>Wood Glues: 30 g/L.</w:t>
      </w:r>
    </w:p>
    <w:p w14:paraId="6DEE1329" w14:textId="77777777" w:rsidR="00AA5D9C" w:rsidRPr="00712C13" w:rsidRDefault="00AA5D9C" w:rsidP="009C3CF4">
      <w:pPr>
        <w:pStyle w:val="Level3"/>
      </w:pPr>
      <w:r w:rsidRPr="00712C13">
        <w:t>Metal-to-Metal Adhesives: 30 g/L.</w:t>
      </w:r>
    </w:p>
    <w:p w14:paraId="6161EC7A" w14:textId="77777777" w:rsidR="00AA5D9C" w:rsidRPr="00712C13" w:rsidRDefault="00AA5D9C" w:rsidP="009C3CF4">
      <w:pPr>
        <w:pStyle w:val="Level3"/>
      </w:pPr>
      <w:r w:rsidRPr="00712C13">
        <w:t>Adhesives for Porous Materials (Except Wood): 50 g/L.</w:t>
      </w:r>
    </w:p>
    <w:p w14:paraId="04B9E369" w14:textId="77777777" w:rsidR="00AA5D9C" w:rsidRPr="00712C13" w:rsidRDefault="00AA5D9C" w:rsidP="009C3CF4">
      <w:pPr>
        <w:pStyle w:val="Level3"/>
      </w:pPr>
      <w:r w:rsidRPr="00712C13">
        <w:t>Subfloor Adhesives: 50 g/L.</w:t>
      </w:r>
    </w:p>
    <w:p w14:paraId="6A55D383" w14:textId="77777777" w:rsidR="00AA5D9C" w:rsidRPr="00712C13" w:rsidRDefault="00AA5D9C" w:rsidP="009C3CF4">
      <w:pPr>
        <w:pStyle w:val="Level3"/>
      </w:pPr>
      <w:r w:rsidRPr="00712C13">
        <w:t>Plastic Foam Adhesives: 50 g/L.</w:t>
      </w:r>
    </w:p>
    <w:p w14:paraId="79A03469" w14:textId="77777777" w:rsidR="00AA5D9C" w:rsidRPr="00712C13" w:rsidRDefault="00AA5D9C" w:rsidP="009C3CF4">
      <w:pPr>
        <w:pStyle w:val="Level3"/>
      </w:pPr>
      <w:r w:rsidRPr="00712C13">
        <w:t>Carpet Adhesives: 50 g/L.</w:t>
      </w:r>
    </w:p>
    <w:p w14:paraId="12078899" w14:textId="77777777" w:rsidR="00AA5D9C" w:rsidRPr="00712C13" w:rsidRDefault="00AA5D9C" w:rsidP="009C3CF4">
      <w:pPr>
        <w:pStyle w:val="Level3"/>
      </w:pPr>
      <w:r w:rsidRPr="00712C13">
        <w:t>Cove Base Adhesives: 50 g/L.</w:t>
      </w:r>
    </w:p>
    <w:p w14:paraId="46101126" w14:textId="77777777" w:rsidR="00AA5D9C" w:rsidRPr="00712C13" w:rsidRDefault="00AA5D9C" w:rsidP="009C3CF4">
      <w:pPr>
        <w:pStyle w:val="Level3"/>
      </w:pPr>
      <w:r w:rsidRPr="00712C13">
        <w:t>Gypsum Board and Panel Adhesives: 50 g/L.</w:t>
      </w:r>
    </w:p>
    <w:p w14:paraId="716EC827" w14:textId="77777777" w:rsidR="00AA5D9C" w:rsidRPr="00712C13" w:rsidRDefault="00AA5D9C" w:rsidP="009C3CF4">
      <w:pPr>
        <w:pStyle w:val="Level3"/>
      </w:pPr>
      <w:r w:rsidRPr="00712C13">
        <w:t>Rubber Floor Adhesives: 60 g/L.</w:t>
      </w:r>
    </w:p>
    <w:p w14:paraId="420168D8" w14:textId="77777777" w:rsidR="00AA5D9C" w:rsidRPr="00712C13" w:rsidRDefault="00AA5D9C" w:rsidP="009C3CF4">
      <w:pPr>
        <w:pStyle w:val="Level3"/>
      </w:pPr>
      <w:r w:rsidRPr="00712C13">
        <w:t>Ceramic Tile Adhesives: 65 g/L.</w:t>
      </w:r>
    </w:p>
    <w:p w14:paraId="4B1FF6DE" w14:textId="77777777" w:rsidR="00AA5D9C" w:rsidRPr="00712C13" w:rsidRDefault="00AA5D9C" w:rsidP="009C3CF4">
      <w:pPr>
        <w:pStyle w:val="Level3"/>
      </w:pPr>
      <w:r w:rsidRPr="00712C13">
        <w:t>Multipurpose Construction Adhesives: 70 g/L.</w:t>
      </w:r>
    </w:p>
    <w:p w14:paraId="244E78AB" w14:textId="77777777" w:rsidR="00AA5D9C" w:rsidRPr="00712C13" w:rsidRDefault="00AA5D9C" w:rsidP="009C3CF4">
      <w:pPr>
        <w:pStyle w:val="Level3"/>
      </w:pPr>
      <w:r w:rsidRPr="00712C13">
        <w:t>Fiberglass Adhesives: 80 g/L.</w:t>
      </w:r>
    </w:p>
    <w:p w14:paraId="7177FFAD" w14:textId="77777777" w:rsidR="00AA5D9C" w:rsidRPr="00712C13" w:rsidRDefault="00AA5D9C" w:rsidP="009C3CF4">
      <w:pPr>
        <w:pStyle w:val="Level3"/>
      </w:pPr>
      <w:r w:rsidRPr="00712C13">
        <w:t>Contact Adhesives: 80 g/L.</w:t>
      </w:r>
    </w:p>
    <w:p w14:paraId="23987B99" w14:textId="77777777" w:rsidR="00AA5D9C" w:rsidRPr="00712C13" w:rsidRDefault="00AA5D9C" w:rsidP="009C3CF4">
      <w:pPr>
        <w:pStyle w:val="Level3"/>
      </w:pPr>
      <w:r w:rsidRPr="00712C13">
        <w:t>Structural Glazing Adhesives: 100 g/L.</w:t>
      </w:r>
    </w:p>
    <w:p w14:paraId="2BCA57DA" w14:textId="77777777" w:rsidR="00AA5D9C" w:rsidRPr="00712C13" w:rsidRDefault="00AA5D9C" w:rsidP="009C3CF4">
      <w:pPr>
        <w:pStyle w:val="Level3"/>
      </w:pPr>
      <w:r w:rsidRPr="00712C13">
        <w:t>Wood Flooring Adhesives: 100 g/L.</w:t>
      </w:r>
    </w:p>
    <w:p w14:paraId="0C9913AD" w14:textId="77777777" w:rsidR="00AA5D9C" w:rsidRPr="00712C13" w:rsidRDefault="00AA5D9C" w:rsidP="009C3CF4">
      <w:pPr>
        <w:pStyle w:val="Level3"/>
      </w:pPr>
      <w:r w:rsidRPr="00712C13">
        <w:t>Single-Ply Roof Membrane Adhesives: 250 g/L.</w:t>
      </w:r>
    </w:p>
    <w:p w14:paraId="67948047" w14:textId="77777777" w:rsidR="00AA5D9C" w:rsidRPr="00712C13" w:rsidRDefault="00AA5D9C" w:rsidP="009C3CF4">
      <w:pPr>
        <w:pStyle w:val="Level3"/>
      </w:pPr>
      <w:r w:rsidRPr="00712C13">
        <w:lastRenderedPageBreak/>
        <w:t>Top and Trim Adhesives: 250 g/L.</w:t>
      </w:r>
    </w:p>
    <w:p w14:paraId="470A18FB" w14:textId="77777777" w:rsidR="00AA5D9C" w:rsidRPr="00712C13" w:rsidRDefault="00AA5D9C" w:rsidP="009C3CF4">
      <w:pPr>
        <w:pStyle w:val="Level3"/>
      </w:pPr>
      <w:r w:rsidRPr="00712C13">
        <w:t>Plastic Cement Welding Compounds: 250 g/L.</w:t>
      </w:r>
    </w:p>
    <w:p w14:paraId="696D3251" w14:textId="77777777" w:rsidR="00AA5D9C" w:rsidRPr="00712C13" w:rsidRDefault="00AA5D9C" w:rsidP="009C3CF4">
      <w:pPr>
        <w:pStyle w:val="Level3"/>
      </w:pPr>
      <w:r w:rsidRPr="00712C13">
        <w:t>CPVC Welding Compounds: 490 g/L.</w:t>
      </w:r>
    </w:p>
    <w:p w14:paraId="1D30452A" w14:textId="77777777" w:rsidR="00AA5D9C" w:rsidRPr="00712C13" w:rsidRDefault="00AA5D9C" w:rsidP="009C3CF4">
      <w:pPr>
        <w:pStyle w:val="Level3"/>
      </w:pPr>
      <w:r w:rsidRPr="00712C13">
        <w:t>PVC Welding Compounds: 510 g/L.</w:t>
      </w:r>
    </w:p>
    <w:p w14:paraId="0AA7FED9" w14:textId="1016445F" w:rsidR="00AC76DF" w:rsidRDefault="00AA5D9C" w:rsidP="009C3CF4">
      <w:pPr>
        <w:pStyle w:val="Level3"/>
      </w:pPr>
      <w:r w:rsidRPr="00712C13">
        <w:t>Adhesive Primer for Plastic: 550 g/L.</w:t>
      </w:r>
    </w:p>
    <w:p w14:paraId="6F2B69ED" w14:textId="77777777" w:rsidR="00DD03D3" w:rsidRPr="00712C13" w:rsidRDefault="00DD03D3" w:rsidP="009C3CF4">
      <w:pPr>
        <w:pStyle w:val="Level3"/>
      </w:pPr>
      <w:r w:rsidRPr="00712C13">
        <w:t>Sheet-Applied Rubber Lining Adhesives: 850 g/L.</w:t>
      </w:r>
    </w:p>
    <w:p w14:paraId="6F8B9525" w14:textId="77777777" w:rsidR="00DD03D3" w:rsidRPr="00712C13" w:rsidRDefault="00DD03D3" w:rsidP="009C3CF4">
      <w:pPr>
        <w:pStyle w:val="Level3"/>
      </w:pPr>
      <w:r w:rsidRPr="00712C13">
        <w:t>Other Adhesives: 250 g/L.</w:t>
      </w:r>
    </w:p>
    <w:p w14:paraId="41499C45" w14:textId="3F9F449E" w:rsidR="00DD03D3" w:rsidRDefault="00DD03D3" w:rsidP="009C3CF4">
      <w:pPr>
        <w:pStyle w:val="Level3"/>
      </w:pPr>
      <w:r w:rsidRPr="00712C13">
        <w:t>Architectural Sealants: 250 g/L.</w:t>
      </w:r>
    </w:p>
    <w:p w14:paraId="52968F56" w14:textId="6583941B" w:rsidR="00324AFF" w:rsidRPr="007B0DD3" w:rsidRDefault="00324AFF" w:rsidP="00E15056">
      <w:pPr>
        <w:pStyle w:val="Level2"/>
      </w:pPr>
      <w:r w:rsidRPr="007B0DD3">
        <w:t>Flooring: A minimum of 90</w:t>
      </w:r>
      <w:r w:rsidR="006032CA">
        <w:t>%</w:t>
      </w:r>
      <w:r w:rsidRPr="007B0DD3">
        <w:t xml:space="preserve"> of flooring products (by cost or surface area) meet the emissions evaluation or inherently non-emitting sources criteria or salvaged and reused materials criteria. </w:t>
      </w:r>
      <w:r w:rsidR="009241E2">
        <w:t xml:space="preserve">See part 2.1, section F.9 Low-Emitting Criteria for further information regarding the evaluations and criteria. </w:t>
      </w:r>
      <w:r w:rsidRPr="007B0DD3">
        <w:t xml:space="preserve">Subflooring is excluded. All flooring adhesives must comply with Adhesives and Sealants low-emitting materials criteria.  </w:t>
      </w:r>
    </w:p>
    <w:p w14:paraId="0159C721" w14:textId="67A05B94" w:rsidR="008468B9" w:rsidRPr="00B02E70" w:rsidRDefault="008468B9" w:rsidP="00E15056">
      <w:pPr>
        <w:pStyle w:val="Level2"/>
      </w:pPr>
      <w:r w:rsidRPr="007B0DD3">
        <w:t>Walls: A minimum of 75</w:t>
      </w:r>
      <w:r w:rsidR="006032CA">
        <w:t>%</w:t>
      </w:r>
      <w:r w:rsidRPr="007B0DD3">
        <w:t xml:space="preserve"> of wall panel products meet the emissions evaluation or inherently non-emitting sources criteria or salvaged and reused materials criteria</w:t>
      </w:r>
      <w:r w:rsidRPr="00B02E70">
        <w:t>.</w:t>
      </w:r>
      <w:r w:rsidR="009241E2" w:rsidRPr="009241E2">
        <w:t xml:space="preserve"> </w:t>
      </w:r>
      <w:r w:rsidR="009241E2">
        <w:t>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5FA7B174" w:rsidR="000F2005" w:rsidRPr="007B0DD3" w:rsidRDefault="000F2005" w:rsidP="00E15056">
      <w:pPr>
        <w:pStyle w:val="Level2"/>
      </w:pPr>
      <w:r w:rsidRPr="007B0DD3">
        <w:t>Ceilings: A minimum of 90</w:t>
      </w:r>
      <w:r w:rsidR="006032CA">
        <w:t>%</w:t>
      </w:r>
      <w:r w:rsidRPr="007B0DD3">
        <w:t xml:space="preserve"> of ceilings meet the emissions evaluation or inherently non-emitting sources criteria or salvaged and reused materials criteria. </w:t>
      </w:r>
      <w:r w:rsidR="009241E2">
        <w:t xml:space="preserve">See part 2.1, section F.9 Low-Emitting Criteria for further information regarding the evaluations and criteria. </w:t>
      </w:r>
      <w:r w:rsidRPr="007B0DD3">
        <w:t xml:space="preserve">Ceiling products include ceiling panels, ceiling tile, surface ceiling structures, suspended systems, and glazed skylights. Overhead structural elements are excluded. </w:t>
      </w:r>
    </w:p>
    <w:p w14:paraId="18410C1A" w14:textId="1277656A" w:rsidR="00716C78" w:rsidRPr="000E77EE" w:rsidRDefault="00716C78" w:rsidP="00E15056">
      <w:pPr>
        <w:pStyle w:val="Level2"/>
      </w:pPr>
      <w:r w:rsidRPr="0002139B">
        <w:t>Composite Wood: A minimum of 75</w:t>
      </w:r>
      <w:r w:rsidR="006032CA">
        <w:t>%</w:t>
      </w:r>
      <w:r w:rsidRPr="0002139B">
        <w:t xml:space="preserve"> 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6482CAED" w:rsidR="003673F1" w:rsidRPr="0002139B" w:rsidRDefault="003673F1" w:rsidP="00E15056">
      <w:pPr>
        <w:pStyle w:val="Level2"/>
      </w:pPr>
      <w:r w:rsidRPr="007B0DD3">
        <w:lastRenderedPageBreak/>
        <w:t>Insulation: A minimum of 75</w:t>
      </w:r>
      <w:r w:rsidR="006032CA">
        <w:t>%</w:t>
      </w:r>
      <w:r w:rsidRPr="007B0DD3">
        <w:t xml:space="preserve"> of insulation products meet the emissions evaluation.</w:t>
      </w:r>
      <w:r w:rsidR="009241E2" w:rsidRPr="009241E2">
        <w:t xml:space="preserve"> </w:t>
      </w:r>
      <w:r w:rsidR="009241E2">
        <w:t>See part 2.1, section F.9 Low-Emitting Criteria for further information regarding the evaluation.</w:t>
      </w:r>
      <w:r w:rsidRPr="007B0DD3">
        <w:t xml:space="preserve"> 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5DC74C26" w:rsidR="00187415" w:rsidRDefault="00187415" w:rsidP="00187415">
      <w:pPr>
        <w:pStyle w:val="Level2"/>
      </w:pPr>
      <w:r w:rsidRPr="000E77EE">
        <w:t>Furniture: At least 75</w:t>
      </w:r>
      <w:r w:rsidR="006032CA">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9241E2">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E15056">
      <w:pPr>
        <w:pStyle w:val="Level2"/>
      </w:pPr>
      <w:r w:rsidRPr="00527A1C">
        <w:t>Low-Emitting Criteria:</w:t>
      </w:r>
    </w:p>
    <w:p w14:paraId="62A237A1" w14:textId="47552BA7" w:rsidR="00A02E6D" w:rsidRPr="00527A1C" w:rsidRDefault="00A02E6D" w:rsidP="00E15056">
      <w:pPr>
        <w:pStyle w:val="Level3"/>
      </w:pPr>
      <w:r w:rsidRPr="00527A1C">
        <w:t>Inherently non-emitting sources</w:t>
      </w:r>
      <w:r w:rsidR="00EB059E">
        <w:t>:</w:t>
      </w:r>
      <w:r w:rsidRPr="00527A1C">
        <w:t xml:space="preserve"> </w:t>
      </w:r>
    </w:p>
    <w:p w14:paraId="043D0657" w14:textId="77777777" w:rsidR="00A02E6D" w:rsidRPr="00527A1C" w:rsidRDefault="00A02E6D" w:rsidP="00E15056">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602DE05A" w:rsidR="00A02E6D" w:rsidRPr="00527A1C" w:rsidRDefault="00A02E6D" w:rsidP="00E15056">
      <w:pPr>
        <w:pStyle w:val="Level3"/>
      </w:pPr>
      <w:r w:rsidRPr="00527A1C">
        <w:t xml:space="preserve">Salvaged and </w:t>
      </w:r>
      <w:r w:rsidR="00EB059E">
        <w:t>R</w:t>
      </w:r>
      <w:r w:rsidRPr="00527A1C">
        <w:t xml:space="preserve">eused </w:t>
      </w:r>
      <w:r w:rsidR="00EB059E">
        <w:t>M</w:t>
      </w:r>
      <w:r w:rsidRPr="00527A1C">
        <w:t>aterials</w:t>
      </w:r>
      <w:r w:rsidR="00EB059E">
        <w:t>:</w:t>
      </w:r>
    </w:p>
    <w:p w14:paraId="20EC1502" w14:textId="77777777" w:rsidR="00A02E6D" w:rsidRPr="00527A1C" w:rsidRDefault="00A02E6D" w:rsidP="00E15056">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5B04D507" w:rsidR="00A02E6D" w:rsidRPr="00527A1C" w:rsidRDefault="00A02E6D" w:rsidP="00E15056">
      <w:pPr>
        <w:pStyle w:val="Level3"/>
      </w:pPr>
      <w:r w:rsidRPr="00527A1C">
        <w:t xml:space="preserve">VOC Emissions </w:t>
      </w:r>
      <w:r w:rsidR="00EB059E">
        <w:t>E</w:t>
      </w:r>
      <w:r w:rsidRPr="00527A1C">
        <w:t xml:space="preserve">valuation:  </w:t>
      </w:r>
    </w:p>
    <w:p w14:paraId="31EC5D0A" w14:textId="76E4E717" w:rsidR="00A02E6D" w:rsidRPr="00527A1C" w:rsidRDefault="00A02E6D" w:rsidP="00E15056">
      <w:pPr>
        <w:pStyle w:val="Level4"/>
      </w:pPr>
      <w:r w:rsidRPr="00527A1C">
        <w:t>Product has been tested according to California Department of Public Health (CDPH) Standard Method v1.2–</w:t>
      </w:r>
      <w:r w:rsidR="00B01A2B">
        <w:t>2017</w:t>
      </w:r>
      <w:r w:rsidRPr="00527A1C">
        <w:t>and complies with the VOC limits of the method.</w:t>
      </w:r>
    </w:p>
    <w:p w14:paraId="53BA1788" w14:textId="636D62CE" w:rsidR="00A02E6D" w:rsidRPr="00527A1C" w:rsidRDefault="00A02E6D" w:rsidP="00E15056">
      <w:pPr>
        <w:pStyle w:val="Level3"/>
      </w:pPr>
      <w:r w:rsidRPr="00527A1C">
        <w:t xml:space="preserve">VOC Content </w:t>
      </w:r>
      <w:r w:rsidR="00EB059E">
        <w:t>E</w:t>
      </w:r>
      <w:r w:rsidRPr="00527A1C">
        <w:t>valuation:</w:t>
      </w:r>
    </w:p>
    <w:p w14:paraId="2525A083" w14:textId="77777777" w:rsidR="00A02E6D" w:rsidRPr="00527A1C" w:rsidRDefault="00A02E6D" w:rsidP="00E15056">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E15056">
      <w:pPr>
        <w:pStyle w:val="Level4"/>
      </w:pPr>
      <w:r w:rsidRPr="00527A1C">
        <w:t xml:space="preserve">Statement of product compliance must be made by the manufacturer or a USGBC-approved third-party. </w:t>
      </w:r>
    </w:p>
    <w:p w14:paraId="17F3B25D" w14:textId="77777777" w:rsidR="00A02E6D" w:rsidRPr="00527A1C" w:rsidRDefault="00A02E6D" w:rsidP="00E15056">
      <w:pPr>
        <w:pStyle w:val="Level4"/>
      </w:pPr>
      <w:r w:rsidRPr="00527A1C">
        <w:lastRenderedPageBreak/>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E15056">
      <w:pPr>
        <w:pStyle w:val="Level5"/>
      </w:pPr>
      <w:r w:rsidRPr="00527A1C">
        <w:t xml:space="preserve">Paints and </w:t>
      </w:r>
      <w:r>
        <w:t>C</w:t>
      </w:r>
      <w:r w:rsidRPr="00527A1C">
        <w:t xml:space="preserve">oatings: </w:t>
      </w:r>
    </w:p>
    <w:p w14:paraId="6EEA92AE" w14:textId="6ADF5DA1" w:rsidR="00A02E6D" w:rsidRPr="00527A1C" w:rsidRDefault="00A02E6D" w:rsidP="00E15056">
      <w:pPr>
        <w:pStyle w:val="Level6"/>
      </w:pPr>
      <w:r w:rsidRPr="00527A1C">
        <w:t>California Air Resource Board (CARB) 2007 Suggested Control Measure (SCM) for Architectural Coatings</w:t>
      </w:r>
      <w:r w:rsidR="00EB059E">
        <w:t>;</w:t>
      </w:r>
    </w:p>
    <w:p w14:paraId="380A1F83" w14:textId="77777777" w:rsidR="00A02E6D" w:rsidRPr="00527A1C" w:rsidRDefault="00A02E6D" w:rsidP="00E15056">
      <w:pPr>
        <w:pStyle w:val="Level6"/>
      </w:pPr>
      <w:r w:rsidRPr="00527A1C">
        <w:t xml:space="preserve">South Coast Air Quality Management District (SCAQMD) Rule 1113, effective February 5, 2016 </w:t>
      </w:r>
    </w:p>
    <w:p w14:paraId="7767B9A1" w14:textId="77777777" w:rsidR="00A02E6D" w:rsidRPr="00527A1C" w:rsidRDefault="00A02E6D" w:rsidP="00E15056">
      <w:pPr>
        <w:pStyle w:val="Level5"/>
      </w:pPr>
      <w:r w:rsidRPr="00527A1C">
        <w:t xml:space="preserve">Adhesives and sealants: </w:t>
      </w:r>
    </w:p>
    <w:p w14:paraId="61495BE8" w14:textId="6EB7951F" w:rsidR="00A02E6D" w:rsidRPr="001F3844" w:rsidRDefault="00A02E6D" w:rsidP="00E15056">
      <w:pPr>
        <w:pStyle w:val="Level6"/>
      </w:pPr>
      <w:r w:rsidRPr="001F3844">
        <w:t>SCAQMD Rule 1168, October 6, 2017</w:t>
      </w:r>
      <w:r w:rsidR="00EB059E">
        <w:t>.</w:t>
      </w:r>
    </w:p>
    <w:p w14:paraId="5657CE63" w14:textId="76745CF0" w:rsidR="00A02E6D" w:rsidRPr="001F3844" w:rsidRDefault="00A02E6D" w:rsidP="00E15056">
      <w:pPr>
        <w:pStyle w:val="Level3"/>
      </w:pPr>
      <w:r w:rsidRPr="001F3844">
        <w:t xml:space="preserve">Formaldehyde </w:t>
      </w:r>
      <w:r>
        <w:t>E</w:t>
      </w:r>
      <w:r w:rsidRPr="001F3844">
        <w:t xml:space="preserve">missions </w:t>
      </w:r>
      <w:r w:rsidR="00EB059E">
        <w:t>E</w:t>
      </w:r>
      <w:r w:rsidRPr="001F3844">
        <w:t>valuation – Product meets one of the following:</w:t>
      </w:r>
    </w:p>
    <w:p w14:paraId="01959684" w14:textId="77777777" w:rsidR="00A02E6D" w:rsidRPr="001F3844" w:rsidRDefault="00A02E6D" w:rsidP="00E15056">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E15056">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E15056">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E15056">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4BF4DACD" w:rsidR="00A02E6D" w:rsidRPr="001F3844" w:rsidRDefault="00A02E6D" w:rsidP="00E15056">
      <w:pPr>
        <w:pStyle w:val="Level3"/>
      </w:pPr>
      <w:r w:rsidRPr="001F3844">
        <w:t xml:space="preserve">Furniture </w:t>
      </w:r>
      <w:r w:rsidR="00EB059E">
        <w:t>E</w:t>
      </w:r>
      <w:r w:rsidRPr="001F3844">
        <w:t xml:space="preserve">missions </w:t>
      </w:r>
      <w:r w:rsidR="00EB059E">
        <w:t>E</w:t>
      </w:r>
      <w:r w:rsidRPr="001F3844">
        <w:t>valuation:</w:t>
      </w:r>
    </w:p>
    <w:p w14:paraId="5C39AE32" w14:textId="46825E62" w:rsidR="00A02E6D" w:rsidRPr="001F3844" w:rsidRDefault="00A02E6D" w:rsidP="00E15056">
      <w:pPr>
        <w:pStyle w:val="Level4"/>
      </w:pPr>
      <w:r w:rsidRPr="001F3844">
        <w:t xml:space="preserve">Product has been tested in accordance with ANSI/BIFMA Standard Method M7.1–2011 (R2016) and complies with ANSI/BIFMA Furniture Sustainability Standard, Sections 7.6.1 (for half credit, by cost) OR 7.6.2 (for full credit, by cost), OR 7.6.2 AND 7.6.3 for one and a quarter credit, by cost. Laboratories that conduct the tests must be accredited under ISO/IEC 17025 for the test methods they use. </w:t>
      </w:r>
    </w:p>
    <w:p w14:paraId="7EF45BBF" w14:textId="1DC7E96D" w:rsidR="00C06B55" w:rsidRPr="005A7E93" w:rsidRDefault="00A02E6D" w:rsidP="00E15056">
      <w:pPr>
        <w:pStyle w:val="Level4"/>
      </w:pPr>
      <w:r w:rsidRPr="001F3844">
        <w:lastRenderedPageBreak/>
        <w:t xml:space="preserve">Statements of product compliance must include the exposure scenario(s). Organizations that certify manufacturers’ claims must be accredited under </w:t>
      </w:r>
      <w:r w:rsidRPr="008036C8">
        <w:t>ISO/IEC 17065.</w:t>
      </w:r>
      <w:r w:rsidR="006472DD">
        <w:t>//</w:t>
      </w:r>
    </w:p>
    <w:p w14:paraId="5E0A3758" w14:textId="5F8A144B" w:rsidR="00D17753" w:rsidRDefault="00272316" w:rsidP="00272316">
      <w:pPr>
        <w:pStyle w:val="ArticleB"/>
        <w:numPr>
          <w:ilvl w:val="0"/>
          <w:numId w:val="0"/>
        </w:numPr>
      </w:pPr>
      <w:r>
        <w:t xml:space="preserve">Part 3 - </w:t>
      </w:r>
      <w:r w:rsidR="00D17753">
        <w:t>EXECUTION</w:t>
      </w:r>
    </w:p>
    <w:p w14:paraId="54FEA019" w14:textId="77777777" w:rsidR="00272316" w:rsidRPr="00272316" w:rsidRDefault="00272316" w:rsidP="00272316">
      <w:pPr>
        <w:pStyle w:val="ListParagraph"/>
        <w:keepNext/>
        <w:keepLines/>
        <w:numPr>
          <w:ilvl w:val="0"/>
          <w:numId w:val="56"/>
        </w:numPr>
        <w:suppressAutoHyphens/>
        <w:contextualSpacing w:val="0"/>
        <w:rPr>
          <w:b/>
          <w:caps/>
          <w:vanish/>
        </w:rPr>
      </w:pPr>
    </w:p>
    <w:p w14:paraId="48FA0A34" w14:textId="14712E01" w:rsidR="00D17753" w:rsidRDefault="004F0E3E" w:rsidP="00272316">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0B7ACCA2"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EB059E">
        <w:t>…</w:t>
      </w:r>
      <w:r w:rsidR="006472DD">
        <w:t>//</w:t>
      </w:r>
    </w:p>
    <w:p w14:paraId="2EE49A3E" w14:textId="5D1F4915" w:rsidR="00D17753" w:rsidRDefault="00DB734F" w:rsidP="00F05A56">
      <w:pPr>
        <w:pStyle w:val="Level1"/>
      </w:pPr>
      <w:r>
        <w:t>//</w:t>
      </w:r>
      <w:r w:rsidR="00D17753">
        <w:t>Construction Indoor Air Quality Management additional requirement:</w:t>
      </w:r>
    </w:p>
    <w:p w14:paraId="12FE1744" w14:textId="5C1EB2B9" w:rsidR="00D17753" w:rsidRDefault="00D17753" w:rsidP="00F05A56">
      <w:pPr>
        <w:pStyle w:val="Level2"/>
      </w:pPr>
      <w:r>
        <w:t>Perform air quality testing</w:t>
      </w:r>
      <w:r w:rsidR="00EF4BA9">
        <w:t xml:space="preserve"> using Option </w:t>
      </w:r>
      <w:r w:rsidR="004A777B">
        <w:t>2: Path 1</w:t>
      </w:r>
      <w:r w:rsidR="00EF4BA9">
        <w:t xml:space="preserve"> (1 point) and/or Option 2</w:t>
      </w:r>
      <w:r w:rsidR="004A777B">
        <w:t>: Path 2</w:t>
      </w:r>
      <w:r w:rsidR="00EF4BA9">
        <w:t xml:space="preserve"> (1 point)</w:t>
      </w:r>
      <w:r>
        <w:t>.</w:t>
      </w:r>
    </w:p>
    <w:p w14:paraId="38CF3DE8" w14:textId="46FFE1B1" w:rsidR="00D17753" w:rsidRDefault="004A777B" w:rsidP="00F05A56">
      <w:pPr>
        <w:pStyle w:val="Level3"/>
      </w:pPr>
      <w:r>
        <w:t>Option 2: Path 1: Particulate Matter and Inorganic Gases</w:t>
      </w:r>
      <w:r w:rsidR="000E28BF">
        <w:t>: Test for particulate matter (PM) and inorganic gases listed below – using an allowed test me</w:t>
      </w:r>
      <w:r w:rsidR="0009302C">
        <w:t>thod and demonstrate the contaminants do not exceed the concentration limits listed.</w:t>
      </w:r>
    </w:p>
    <w:p w14:paraId="62F5E990" w14:textId="3DEC874D" w:rsidR="0009302C" w:rsidRDefault="007D7727" w:rsidP="0009302C">
      <w:pPr>
        <w:pStyle w:val="Level4"/>
      </w:pPr>
      <w:r>
        <w:t>Carbon Monoxide (CO)</w:t>
      </w:r>
      <w:r w:rsidR="208045B9">
        <w:t>:</w:t>
      </w:r>
    </w:p>
    <w:p w14:paraId="067C5BEC" w14:textId="371ADCA4" w:rsidR="007D7727" w:rsidRDefault="007D7727" w:rsidP="007D7727">
      <w:pPr>
        <w:pStyle w:val="Level5"/>
      </w:pPr>
      <w:r>
        <w:t>Concentration Limit (</w:t>
      </w:r>
      <w:r w:rsidR="0004123B">
        <w:rPr>
          <w:rFonts w:cs="Courier New"/>
        </w:rPr>
        <w:t>µ</w:t>
      </w:r>
      <w:r w:rsidR="0004123B">
        <w:t>g/m</w:t>
      </w:r>
      <w:r w:rsidR="0004123B">
        <w:rPr>
          <w:vertAlign w:val="superscript"/>
        </w:rPr>
        <w:t>3</w:t>
      </w:r>
      <w:r w:rsidR="0004123B">
        <w:t>)</w:t>
      </w:r>
      <w:r w:rsidR="00801035">
        <w:t>: 9 ppm; no more than 2 ppm above outdoor levels</w:t>
      </w:r>
      <w:r w:rsidR="00EB059E">
        <w:t>.</w:t>
      </w:r>
    </w:p>
    <w:p w14:paraId="28A8E735" w14:textId="6ABA926D" w:rsidR="00801035" w:rsidRDefault="00BA02C1" w:rsidP="007D7727">
      <w:pPr>
        <w:pStyle w:val="Level5"/>
      </w:pPr>
      <w:r>
        <w:t>Allowed test methods:</w:t>
      </w:r>
    </w:p>
    <w:p w14:paraId="4873ABA9" w14:textId="05E49CBD" w:rsidR="00BA02C1" w:rsidRDefault="00BA02C1" w:rsidP="00BA02C1">
      <w:pPr>
        <w:pStyle w:val="Level6"/>
      </w:pPr>
      <w:r>
        <w:t>ISO 4224; EPA Compendium Method IP-3</w:t>
      </w:r>
      <w:r w:rsidR="00EB059E">
        <w:t>.</w:t>
      </w:r>
    </w:p>
    <w:p w14:paraId="39092DA2" w14:textId="1485A860" w:rsidR="00C15470" w:rsidRDefault="00C15470" w:rsidP="00BA02C1">
      <w:pPr>
        <w:pStyle w:val="Level6"/>
      </w:pPr>
      <w:r>
        <w:t xml:space="preserve">Direct calibrated electrochemical instrument with accuracy of (+/- 2% ppm </w:t>
      </w:r>
      <w:r w:rsidR="00D518F3">
        <w:t>&lt;50 ppm min. accuracy)</w:t>
      </w:r>
      <w:r w:rsidR="00EB059E">
        <w:t>.</w:t>
      </w:r>
    </w:p>
    <w:p w14:paraId="64F360B7" w14:textId="16F96215" w:rsidR="00D518F3" w:rsidRDefault="003D281E" w:rsidP="00D518F3">
      <w:pPr>
        <w:pStyle w:val="Level4"/>
      </w:pPr>
      <w:r>
        <w:t>PM 10</w:t>
      </w:r>
      <w:r w:rsidR="41240465">
        <w:t>:</w:t>
      </w:r>
    </w:p>
    <w:p w14:paraId="34663E31" w14:textId="23022EBC" w:rsidR="003D281E" w:rsidRDefault="003D281E" w:rsidP="003D281E">
      <w:pPr>
        <w:pStyle w:val="Level5"/>
      </w:pPr>
      <w:r>
        <w:t>Concentration Limit (</w:t>
      </w:r>
      <w:r>
        <w:rPr>
          <w:rFonts w:cs="Courier New"/>
        </w:rPr>
        <w:t>µ</w:t>
      </w:r>
      <w:r>
        <w:t>g/m</w:t>
      </w:r>
      <w:r>
        <w:rPr>
          <w:vertAlign w:val="superscript"/>
        </w:rPr>
        <w:t>3</w:t>
      </w:r>
      <w:r>
        <w:t>): ISO 14644-1:2015</w:t>
      </w:r>
      <w:r w:rsidR="00B23FC7">
        <w:t xml:space="preserve">, cleanroom class of 8 or lower; 50 </w:t>
      </w:r>
      <w:r w:rsidR="00B23FC7">
        <w:rPr>
          <w:rFonts w:cs="Courier New"/>
        </w:rPr>
        <w:t>µ</w:t>
      </w:r>
      <w:r w:rsidR="00B23FC7">
        <w:t>g/m</w:t>
      </w:r>
      <w:r w:rsidR="00B23FC7">
        <w:rPr>
          <w:vertAlign w:val="superscript"/>
        </w:rPr>
        <w:t>3</w:t>
      </w:r>
      <w:r w:rsidR="00EB059E">
        <w:t>.</w:t>
      </w:r>
    </w:p>
    <w:p w14:paraId="66EE8F72" w14:textId="37233607" w:rsidR="00E10399" w:rsidRDefault="00E10399" w:rsidP="003D281E">
      <w:pPr>
        <w:pStyle w:val="Level5"/>
      </w:pPr>
      <w:r>
        <w:t>Allowed test methods:</w:t>
      </w:r>
    </w:p>
    <w:p w14:paraId="5CDC7638" w14:textId="75993F47" w:rsidR="00E10399" w:rsidRDefault="00E10399" w:rsidP="00E10399">
      <w:pPr>
        <w:pStyle w:val="Level6"/>
      </w:pPr>
      <w:r>
        <w:t>Particulate monitoring device with accuracy greater of 5 micrograms/m3</w:t>
      </w:r>
      <w:r w:rsidR="004A37CE">
        <w:t xml:space="preserve"> or 20% of reading and resolution (5 min average data) +/- 5 </w:t>
      </w:r>
      <w:r w:rsidR="004A37CE">
        <w:rPr>
          <w:rFonts w:cs="Courier New"/>
        </w:rPr>
        <w:t>µ</w:t>
      </w:r>
      <w:r w:rsidR="004A37CE">
        <w:t>g/m</w:t>
      </w:r>
      <w:r w:rsidR="004A37CE">
        <w:rPr>
          <w:vertAlign w:val="superscript"/>
        </w:rPr>
        <w:t>3</w:t>
      </w:r>
      <w:r w:rsidR="00EB059E">
        <w:t>.</w:t>
      </w:r>
    </w:p>
    <w:p w14:paraId="73DC4D37" w14:textId="67AFEA0B" w:rsidR="00C82AA3" w:rsidRDefault="00C82AA3" w:rsidP="00C82AA3">
      <w:pPr>
        <w:pStyle w:val="Level4"/>
      </w:pPr>
      <w:r>
        <w:t>PM 2.5</w:t>
      </w:r>
      <w:r w:rsidR="2A8AFF55">
        <w:t>:</w:t>
      </w:r>
    </w:p>
    <w:p w14:paraId="2C109126" w14:textId="1E900752" w:rsidR="00C82AA3" w:rsidRDefault="00C82AA3" w:rsidP="00C82AA3">
      <w:pPr>
        <w:pStyle w:val="Level5"/>
      </w:pPr>
      <w:r>
        <w:t>Concentration Limit (</w:t>
      </w:r>
      <w:r>
        <w:rPr>
          <w:rFonts w:cs="Courier New"/>
        </w:rPr>
        <w:t>µ</w:t>
      </w:r>
      <w:r>
        <w:t>g/m</w:t>
      </w:r>
      <w:r>
        <w:rPr>
          <w:vertAlign w:val="superscript"/>
        </w:rPr>
        <w:t>3</w:t>
      </w:r>
      <w:r>
        <w:t xml:space="preserve">): 12 </w:t>
      </w:r>
      <w:r>
        <w:rPr>
          <w:rFonts w:cs="Courier New"/>
        </w:rPr>
        <w:t>µ</w:t>
      </w:r>
      <w:r>
        <w:t>g/m</w:t>
      </w:r>
      <w:r>
        <w:rPr>
          <w:vertAlign w:val="superscript"/>
        </w:rPr>
        <w:t>3</w:t>
      </w:r>
      <w:r>
        <w:t xml:space="preserve"> or </w:t>
      </w:r>
      <w:r w:rsidR="008A1843">
        <w:t xml:space="preserve">35 </w:t>
      </w:r>
      <w:r w:rsidR="008A1843">
        <w:rPr>
          <w:rFonts w:cs="Courier New"/>
        </w:rPr>
        <w:t>µ</w:t>
      </w:r>
      <w:r w:rsidR="008A1843">
        <w:t>g/m</w:t>
      </w:r>
      <w:r w:rsidR="008A1843">
        <w:rPr>
          <w:vertAlign w:val="superscript"/>
        </w:rPr>
        <w:t>3</w:t>
      </w:r>
      <w:r w:rsidR="00EB059E">
        <w:t>.</w:t>
      </w:r>
    </w:p>
    <w:p w14:paraId="710448D6" w14:textId="28F08F5D" w:rsidR="008A1843" w:rsidRDefault="008A1843" w:rsidP="00C82AA3">
      <w:pPr>
        <w:pStyle w:val="Level5"/>
      </w:pPr>
      <w:r>
        <w:t>Allowed test methods:</w:t>
      </w:r>
    </w:p>
    <w:p w14:paraId="4267E9A3" w14:textId="7ECACB54" w:rsidR="008A1843" w:rsidRDefault="008A1843" w:rsidP="008A1843">
      <w:pPr>
        <w:pStyle w:val="Level6"/>
      </w:pPr>
      <w:r>
        <w:t xml:space="preserve">Particulate monitoring device with accuracy greater of 5 micrograms/m3 or 20% of reading and resolution (5 min average data) +/- 5 </w:t>
      </w:r>
      <w:r>
        <w:rPr>
          <w:rFonts w:cs="Courier New"/>
        </w:rPr>
        <w:t>µ</w:t>
      </w:r>
      <w:r>
        <w:t>g/m</w:t>
      </w:r>
      <w:r>
        <w:rPr>
          <w:vertAlign w:val="superscript"/>
        </w:rPr>
        <w:t>3</w:t>
      </w:r>
      <w:r w:rsidR="00EB059E">
        <w:t>.</w:t>
      </w:r>
    </w:p>
    <w:p w14:paraId="2FB89E34" w14:textId="2E416C42" w:rsidR="008A1843" w:rsidRDefault="00DB7DCC" w:rsidP="00DB7DCC">
      <w:pPr>
        <w:pStyle w:val="Level4"/>
      </w:pPr>
      <w:r>
        <w:t>Ozone</w:t>
      </w:r>
      <w:r w:rsidR="481BA774">
        <w:t>:</w:t>
      </w:r>
    </w:p>
    <w:p w14:paraId="46F41ECA" w14:textId="70D8B8D8" w:rsidR="00DB7DCC" w:rsidRDefault="00DB7DCC" w:rsidP="00DB7DCC">
      <w:pPr>
        <w:pStyle w:val="Level5"/>
      </w:pPr>
      <w:r>
        <w:lastRenderedPageBreak/>
        <w:t>Concentration Limit (</w:t>
      </w:r>
      <w:r>
        <w:rPr>
          <w:rFonts w:cs="Courier New"/>
        </w:rPr>
        <w:t>µ</w:t>
      </w:r>
      <w:r>
        <w:t>g/m</w:t>
      </w:r>
      <w:r>
        <w:rPr>
          <w:vertAlign w:val="superscript"/>
        </w:rPr>
        <w:t>3</w:t>
      </w:r>
      <w:r>
        <w:t>): 0.07 ppm</w:t>
      </w:r>
      <w:r w:rsidR="00EB059E">
        <w:t>.</w:t>
      </w:r>
    </w:p>
    <w:p w14:paraId="2901C2C0" w14:textId="0AF0A057" w:rsidR="00DB7DCC" w:rsidRDefault="00075C61" w:rsidP="00DB7DCC">
      <w:pPr>
        <w:pStyle w:val="Level5"/>
      </w:pPr>
      <w:r>
        <w:t>Allowed test methods:</w:t>
      </w:r>
    </w:p>
    <w:p w14:paraId="4C43E2B3" w14:textId="61D0BBAE" w:rsidR="00075C61" w:rsidRDefault="00075C61" w:rsidP="00075C61">
      <w:pPr>
        <w:pStyle w:val="Level6"/>
      </w:pPr>
      <w:r>
        <w:t>Monitoring device with accuracy greater of 5 ppb or 20% of reading and resolution (5 min average data) +/- 5 ppb</w:t>
      </w:r>
      <w:r w:rsidR="00EB059E">
        <w:t>.</w:t>
      </w:r>
    </w:p>
    <w:p w14:paraId="68FD4AFE" w14:textId="5107DC25" w:rsidR="003919A9" w:rsidRDefault="003919A9" w:rsidP="006F1044">
      <w:pPr>
        <w:pStyle w:val="Level6"/>
      </w:pPr>
      <w:r>
        <w:t>ISO 13965; ASTM D5149-02; EPA designated methods for Ozone</w:t>
      </w:r>
      <w:r w:rsidR="00EB059E">
        <w:t>.</w:t>
      </w:r>
    </w:p>
    <w:p w14:paraId="7383F4BD" w14:textId="3829E8AD" w:rsidR="00D17753" w:rsidRDefault="00956A28" w:rsidP="00833562">
      <w:pPr>
        <w:pStyle w:val="Level3"/>
      </w:pPr>
      <w:r>
        <w:t>Option 2: Path 2: Volatile Organic Compound</w:t>
      </w:r>
      <w:r w:rsidR="008A5C93">
        <w:t xml:space="preserve">s: </w:t>
      </w:r>
      <w:r w:rsidR="007B3577">
        <w:t xml:space="preserve">Perform a screening test for </w:t>
      </w:r>
      <w:r w:rsidR="00F06FA6">
        <w:t>Total</w:t>
      </w:r>
      <w:r w:rsidR="007B3577">
        <w:t xml:space="preserve"> Volatile Organic Compounds (TVOC). Use ISO 1600-6</w:t>
      </w:r>
      <w:r w:rsidR="00EE3A94">
        <w:t xml:space="preserve">, EPA TO-17, or EPA TO-15 to collect and </w:t>
      </w:r>
      <w:r w:rsidR="009777C6">
        <w:t>analyze</w:t>
      </w:r>
      <w:r w:rsidR="00EE3A94">
        <w:t xml:space="preserve"> the air sample.</w:t>
      </w:r>
      <w:r w:rsidR="009777C6">
        <w:t xml:space="preserve"> Calculate the TVOC value per EN 16516:2017, CDPH Standard Method v1.2</w:t>
      </w:r>
      <w:r w:rsidR="00784484">
        <w:t xml:space="preserve"> 2017 section 3.9.4, or alternative calculation method as long as full method description is included in test report.</w:t>
      </w:r>
      <w:r w:rsidR="00D52174">
        <w:t xml:space="preserve"> </w:t>
      </w:r>
      <w:r w:rsidR="00D52174" w:rsidRPr="00D52174">
        <w:t>If the TVOC levels exceed 500 µg/m3, investigate for potential issues by comparing the individual VOC levels from the GC/MS results to associated cognizant authority health</w:t>
      </w:r>
      <w:r w:rsidR="00263BE4">
        <w:t>-</w:t>
      </w:r>
      <w:r w:rsidR="00D52174" w:rsidRPr="00D52174">
        <w:t>based limits.  Correct any identified issues and re-test if necessary.</w:t>
      </w:r>
      <w:r w:rsidR="00B83B52">
        <w:t xml:space="preserve"> Test for the individual VOCs listed below using the allowed test methods</w:t>
      </w:r>
      <w:r w:rsidR="00B549CF">
        <w:t xml:space="preserve"> to demonstrate that the contaminants do not exceed the concentration limits listed.</w:t>
      </w:r>
    </w:p>
    <w:p w14:paraId="62B648C3" w14:textId="3F320C02" w:rsidR="006F2ED7" w:rsidRDefault="006F2ED7" w:rsidP="006F2ED7">
      <w:pPr>
        <w:pStyle w:val="Level4"/>
      </w:pPr>
      <w:r>
        <w:t>Formaldehyde 50-00-0</w:t>
      </w:r>
      <w:r w:rsidR="1A9DE177">
        <w:t>:</w:t>
      </w:r>
    </w:p>
    <w:p w14:paraId="0F32220D" w14:textId="664778C4" w:rsidR="006F2ED7" w:rsidRDefault="006F2ED7" w:rsidP="006F2ED7">
      <w:pPr>
        <w:pStyle w:val="Level5"/>
      </w:pPr>
      <w:r>
        <w:t xml:space="preserve">Concentration limit: 20 </w:t>
      </w:r>
      <w:r>
        <w:rPr>
          <w:rFonts w:cs="Courier New"/>
        </w:rPr>
        <w:t>µ</w:t>
      </w:r>
      <w:r>
        <w:t>g/m</w:t>
      </w:r>
      <w:r>
        <w:rPr>
          <w:vertAlign w:val="superscript"/>
        </w:rPr>
        <w:t>3</w:t>
      </w:r>
      <w:r>
        <w:t xml:space="preserve"> (16 ppb)</w:t>
      </w:r>
      <w:r w:rsidR="00EB059E">
        <w:t>.</w:t>
      </w:r>
    </w:p>
    <w:p w14:paraId="3BC22441" w14:textId="62277367" w:rsidR="006F2ED7" w:rsidRDefault="006B3F47" w:rsidP="006F2ED7">
      <w:pPr>
        <w:pStyle w:val="Level5"/>
      </w:pPr>
      <w:r>
        <w:t>Allowed test methods: ISO 1600-3, 4; EPA TO-11a; EPA comp. IP-6A; ASTM D5197-16</w:t>
      </w:r>
      <w:r w:rsidR="00EB059E">
        <w:t>.</w:t>
      </w:r>
    </w:p>
    <w:p w14:paraId="2D5D0FD0" w14:textId="79ED5109" w:rsidR="008A0654" w:rsidRDefault="008A0654" w:rsidP="008A0654">
      <w:pPr>
        <w:pStyle w:val="Level4"/>
      </w:pPr>
      <w:r>
        <w:t>Acetaldehyde 75-07-0</w:t>
      </w:r>
      <w:r w:rsidR="00EB059E">
        <w:t>:</w:t>
      </w:r>
    </w:p>
    <w:p w14:paraId="4041AA78" w14:textId="49D6ACD1" w:rsidR="008A0654" w:rsidRDefault="008A0654" w:rsidP="008A0654">
      <w:pPr>
        <w:pStyle w:val="Level5"/>
      </w:pPr>
      <w:r>
        <w:t xml:space="preserve">Concentration limit: 140 </w:t>
      </w:r>
      <w:r w:rsidR="00D45D1A">
        <w:rPr>
          <w:rFonts w:cs="Courier New"/>
        </w:rPr>
        <w:t>µ</w:t>
      </w:r>
      <w:r w:rsidR="00D45D1A">
        <w:t>g/m</w:t>
      </w:r>
      <w:r w:rsidR="00D45D1A">
        <w:rPr>
          <w:vertAlign w:val="superscript"/>
        </w:rPr>
        <w:t>3</w:t>
      </w:r>
      <w:r w:rsidR="00EB059E">
        <w:t>.</w:t>
      </w:r>
    </w:p>
    <w:p w14:paraId="129E5F39" w14:textId="28D9E34C" w:rsidR="00D45D1A" w:rsidRDefault="00D45D1A" w:rsidP="00D45D1A">
      <w:pPr>
        <w:pStyle w:val="Level5"/>
      </w:pPr>
      <w:r>
        <w:t>Allowed test methods: ISO 1600-3, 4; EPA TO-11a; EPA comp. IP-6A; ASTM D5197-16</w:t>
      </w:r>
      <w:r w:rsidR="00EB059E">
        <w:t>.</w:t>
      </w:r>
    </w:p>
    <w:p w14:paraId="7E7371D8" w14:textId="22D6216A" w:rsidR="00D45D1A" w:rsidRDefault="00D45D1A" w:rsidP="00D45D1A">
      <w:pPr>
        <w:pStyle w:val="Level4"/>
      </w:pPr>
      <w:r>
        <w:t>Benze</w:t>
      </w:r>
      <w:r w:rsidR="00B55919">
        <w:t>ne 71-43-2</w:t>
      </w:r>
      <w:r w:rsidR="00EB059E">
        <w:t>:</w:t>
      </w:r>
    </w:p>
    <w:p w14:paraId="0A574D43" w14:textId="308353C8" w:rsidR="00B55919" w:rsidRDefault="00B55919" w:rsidP="00B55919">
      <w:pPr>
        <w:pStyle w:val="Level5"/>
      </w:pPr>
      <w:r>
        <w:t xml:space="preserve">Concentration limit: 3 </w:t>
      </w:r>
      <w:r>
        <w:rPr>
          <w:rFonts w:cs="Courier New"/>
        </w:rPr>
        <w:t>µ</w:t>
      </w:r>
      <w:r>
        <w:t>g/m</w:t>
      </w:r>
      <w:r>
        <w:rPr>
          <w:vertAlign w:val="superscript"/>
        </w:rPr>
        <w:t>3</w:t>
      </w:r>
      <w:r w:rsidR="00EB059E">
        <w:t>.</w:t>
      </w:r>
    </w:p>
    <w:p w14:paraId="223F56F6" w14:textId="059A2538" w:rsidR="00DE3DF2" w:rsidRDefault="00DE3DF2" w:rsidP="00B55919">
      <w:pPr>
        <w:pStyle w:val="Level5"/>
      </w:pPr>
      <w:r>
        <w:t xml:space="preserve">Allowed test methods: ISO 1600-6; EPA IP-1; EPA TO-17; EPA TO-15; ISO 16017-1, 2; </w:t>
      </w:r>
      <w:r w:rsidR="005C70E9">
        <w:t>ASTM D6196-15</w:t>
      </w:r>
      <w:r w:rsidR="00EB059E">
        <w:t>.</w:t>
      </w:r>
    </w:p>
    <w:p w14:paraId="6F16CC7D" w14:textId="0F679177" w:rsidR="005C70E9" w:rsidRDefault="005C70E9" w:rsidP="005C70E9">
      <w:pPr>
        <w:pStyle w:val="Level4"/>
      </w:pPr>
      <w:r>
        <w:t>Hexane</w:t>
      </w:r>
      <w:r w:rsidR="00FA643C">
        <w:t xml:space="preserve"> (n-) 110-54-3</w:t>
      </w:r>
      <w:r w:rsidR="00EB059E">
        <w:t>:</w:t>
      </w:r>
    </w:p>
    <w:p w14:paraId="58AFD883" w14:textId="7A2CB7D8" w:rsidR="005C70E9" w:rsidRDefault="005C70E9" w:rsidP="005C70E9">
      <w:pPr>
        <w:pStyle w:val="Level5"/>
      </w:pPr>
      <w:r>
        <w:t xml:space="preserve">Concentration limit: </w:t>
      </w:r>
      <w:r w:rsidR="00FA643C">
        <w:t>7000</w:t>
      </w:r>
      <w:r>
        <w:t xml:space="preserve"> </w:t>
      </w:r>
      <w:r>
        <w:rPr>
          <w:rFonts w:cs="Courier New"/>
        </w:rPr>
        <w:t>µ</w:t>
      </w:r>
      <w:r>
        <w:t>g/m</w:t>
      </w:r>
      <w:r>
        <w:rPr>
          <w:vertAlign w:val="superscript"/>
        </w:rPr>
        <w:t>3</w:t>
      </w:r>
      <w:r w:rsidR="00EB059E">
        <w:t>.</w:t>
      </w:r>
    </w:p>
    <w:p w14:paraId="6D11F23A" w14:textId="423AE0DD" w:rsidR="005C70E9" w:rsidRDefault="005C70E9" w:rsidP="005C70E9">
      <w:pPr>
        <w:pStyle w:val="Level5"/>
      </w:pPr>
      <w:r>
        <w:t>Allowed test methods: ISO 1600-6; EPA IP-1; EPA TO-17; EPA TO-15; ISO 16017-1, 2; ASTM D6196-15</w:t>
      </w:r>
      <w:r w:rsidR="00EB059E">
        <w:t>.</w:t>
      </w:r>
    </w:p>
    <w:p w14:paraId="6F1A1451" w14:textId="300A2BBE" w:rsidR="005C70E9" w:rsidRDefault="00FA643C" w:rsidP="005C70E9">
      <w:pPr>
        <w:pStyle w:val="Level4"/>
      </w:pPr>
      <w:r>
        <w:t>Naphthalene</w:t>
      </w:r>
      <w:r w:rsidR="00B40E6E">
        <w:t xml:space="preserve"> 91-20-3</w:t>
      </w:r>
      <w:r w:rsidR="00EB059E">
        <w:t>:</w:t>
      </w:r>
    </w:p>
    <w:p w14:paraId="568A6A53" w14:textId="13271033" w:rsidR="005C70E9" w:rsidRDefault="005C70E9" w:rsidP="005C70E9">
      <w:pPr>
        <w:pStyle w:val="Level5"/>
      </w:pPr>
      <w:r>
        <w:t xml:space="preserve">Concentration limit: </w:t>
      </w:r>
      <w:r w:rsidR="00B40E6E">
        <w:t>9</w:t>
      </w:r>
      <w:r>
        <w:t xml:space="preserve"> </w:t>
      </w:r>
      <w:r>
        <w:rPr>
          <w:rFonts w:cs="Courier New"/>
        </w:rPr>
        <w:t>µ</w:t>
      </w:r>
      <w:r>
        <w:t>g/m</w:t>
      </w:r>
      <w:r>
        <w:rPr>
          <w:vertAlign w:val="superscript"/>
        </w:rPr>
        <w:t>3</w:t>
      </w:r>
      <w:r w:rsidR="00EB059E">
        <w:t>.</w:t>
      </w:r>
    </w:p>
    <w:p w14:paraId="171DD895" w14:textId="618130F4" w:rsidR="005C70E9" w:rsidRDefault="005C70E9" w:rsidP="005C70E9">
      <w:pPr>
        <w:pStyle w:val="Level5"/>
      </w:pPr>
      <w:r>
        <w:lastRenderedPageBreak/>
        <w:t>Allowed test methods: ISO 1600-6; EPA IP-1; EPA TO-17; EPA TO-15; ISO 16017-1, 2; ASTM D6196-15</w:t>
      </w:r>
      <w:r w:rsidR="00EB059E">
        <w:t>.</w:t>
      </w:r>
    </w:p>
    <w:p w14:paraId="7003FCD8" w14:textId="71930F4B" w:rsidR="005C70E9" w:rsidRDefault="00B40E6E" w:rsidP="005C70E9">
      <w:pPr>
        <w:pStyle w:val="Level4"/>
      </w:pPr>
      <w:r>
        <w:t>Phenol 108-95-2</w:t>
      </w:r>
      <w:r w:rsidR="00EB059E">
        <w:t>:</w:t>
      </w:r>
    </w:p>
    <w:p w14:paraId="6407E7F9" w14:textId="467ED65A" w:rsidR="005C70E9" w:rsidRDefault="005C70E9" w:rsidP="005C70E9">
      <w:pPr>
        <w:pStyle w:val="Level5"/>
      </w:pPr>
      <w:r>
        <w:t xml:space="preserve">Concentration limit: </w:t>
      </w:r>
      <w:r w:rsidR="00B40E6E">
        <w:t>200</w:t>
      </w:r>
      <w:r>
        <w:t xml:space="preserve"> </w:t>
      </w:r>
      <w:r>
        <w:rPr>
          <w:rFonts w:cs="Courier New"/>
        </w:rPr>
        <w:t>µ</w:t>
      </w:r>
      <w:r>
        <w:t>g/m</w:t>
      </w:r>
      <w:r>
        <w:rPr>
          <w:vertAlign w:val="superscript"/>
        </w:rPr>
        <w:t>3</w:t>
      </w:r>
      <w:r w:rsidR="00EB059E">
        <w:t>.</w:t>
      </w:r>
    </w:p>
    <w:p w14:paraId="1E5B1EE4" w14:textId="1EA6B11B" w:rsidR="005C70E9" w:rsidRDefault="005C70E9" w:rsidP="005C70E9">
      <w:pPr>
        <w:pStyle w:val="Level5"/>
      </w:pPr>
      <w:r>
        <w:t>Allowed test methods: ISO 1600-6; EPA IP-1; EPA TO-17; EPA TO-15; ISO 16017-1, 2; ASTM D6196-15</w:t>
      </w:r>
      <w:r w:rsidR="00EB059E">
        <w:t>.</w:t>
      </w:r>
    </w:p>
    <w:p w14:paraId="5368BAC5" w14:textId="4ABBF196" w:rsidR="005C70E9" w:rsidRDefault="00B40E6E" w:rsidP="005C70E9">
      <w:pPr>
        <w:pStyle w:val="Level4"/>
      </w:pPr>
      <w:r>
        <w:t>Styrene 100-42-5</w:t>
      </w:r>
      <w:r w:rsidR="00EB059E">
        <w:t>:</w:t>
      </w:r>
    </w:p>
    <w:p w14:paraId="73D1EA96" w14:textId="2DDD2BD2" w:rsidR="005C70E9" w:rsidRDefault="005C70E9" w:rsidP="005C70E9">
      <w:pPr>
        <w:pStyle w:val="Level5"/>
      </w:pPr>
      <w:r>
        <w:t xml:space="preserve">Concentration limit: </w:t>
      </w:r>
      <w:r w:rsidR="00207794">
        <w:t>900</w:t>
      </w:r>
      <w:r>
        <w:t xml:space="preserve"> </w:t>
      </w:r>
      <w:r>
        <w:rPr>
          <w:rFonts w:cs="Courier New"/>
        </w:rPr>
        <w:t>µ</w:t>
      </w:r>
      <w:r>
        <w:t>g/m</w:t>
      </w:r>
      <w:r>
        <w:rPr>
          <w:vertAlign w:val="superscript"/>
        </w:rPr>
        <w:t>3</w:t>
      </w:r>
      <w:r w:rsidR="00EB059E">
        <w:t>.</w:t>
      </w:r>
    </w:p>
    <w:p w14:paraId="57216038" w14:textId="4E025EEA" w:rsidR="005C70E9" w:rsidRDefault="005C70E9" w:rsidP="005C70E9">
      <w:pPr>
        <w:pStyle w:val="Level5"/>
      </w:pPr>
      <w:r>
        <w:t>Allowed test methods: ISO 1600-6; EPA IP-1; EPA TO-17; EPA TO-15; ISO 16017-1, 2; ASTM D6196-15</w:t>
      </w:r>
      <w:r w:rsidR="00EB059E">
        <w:t>.</w:t>
      </w:r>
    </w:p>
    <w:p w14:paraId="513140B8" w14:textId="0DD064AB" w:rsidR="005C70E9" w:rsidRDefault="00207794" w:rsidP="005C70E9">
      <w:pPr>
        <w:pStyle w:val="Level4"/>
      </w:pPr>
      <w:r>
        <w:t>Tetrachloroethylene 127-18-4</w:t>
      </w:r>
      <w:r w:rsidR="00EB059E">
        <w:t>:</w:t>
      </w:r>
    </w:p>
    <w:p w14:paraId="698CB1C7" w14:textId="0B86AE67" w:rsidR="005C70E9" w:rsidRDefault="005C70E9" w:rsidP="005C70E9">
      <w:pPr>
        <w:pStyle w:val="Level5"/>
      </w:pPr>
      <w:r>
        <w:t>Concentration limit: 3</w:t>
      </w:r>
      <w:r w:rsidR="00077F8E">
        <w:t>5</w:t>
      </w:r>
      <w:r>
        <w:t xml:space="preserve"> </w:t>
      </w:r>
      <w:r>
        <w:rPr>
          <w:rFonts w:cs="Courier New"/>
        </w:rPr>
        <w:t>µ</w:t>
      </w:r>
      <w:r>
        <w:t>g/m</w:t>
      </w:r>
      <w:r>
        <w:rPr>
          <w:vertAlign w:val="superscript"/>
        </w:rPr>
        <w:t>3</w:t>
      </w:r>
      <w:r w:rsidR="00EB059E">
        <w:t>.</w:t>
      </w:r>
    </w:p>
    <w:p w14:paraId="558CFE73" w14:textId="5C0A4546" w:rsidR="005C70E9" w:rsidRDefault="005C70E9" w:rsidP="005C70E9">
      <w:pPr>
        <w:pStyle w:val="Level5"/>
      </w:pPr>
      <w:r>
        <w:t>Allowed test methods: ISO 1600-6; EPA IP-1; EPA TO-17; EPA TO-15; ISO 16017-1, 2; ASTM D6196-15</w:t>
      </w:r>
      <w:r w:rsidR="00EB059E">
        <w:t>.</w:t>
      </w:r>
    </w:p>
    <w:p w14:paraId="5C943D4D" w14:textId="117331BA" w:rsidR="005C70E9" w:rsidRDefault="00077F8E" w:rsidP="005C70E9">
      <w:pPr>
        <w:pStyle w:val="Level4"/>
      </w:pPr>
      <w:r>
        <w:t>Toluene 108-88-3</w:t>
      </w:r>
      <w:r w:rsidR="00EB059E">
        <w:t>:</w:t>
      </w:r>
    </w:p>
    <w:p w14:paraId="3E00A444" w14:textId="56AC3791" w:rsidR="005C70E9" w:rsidRDefault="005C70E9" w:rsidP="005C70E9">
      <w:pPr>
        <w:pStyle w:val="Level5"/>
      </w:pPr>
      <w:r>
        <w:t>Concentration limit: 3</w:t>
      </w:r>
      <w:r w:rsidR="00077F8E">
        <w:t>00</w:t>
      </w:r>
      <w:r>
        <w:t xml:space="preserve"> </w:t>
      </w:r>
      <w:r>
        <w:rPr>
          <w:rFonts w:cs="Courier New"/>
        </w:rPr>
        <w:t>µ</w:t>
      </w:r>
      <w:r>
        <w:t>g/m</w:t>
      </w:r>
      <w:r>
        <w:rPr>
          <w:vertAlign w:val="superscript"/>
        </w:rPr>
        <w:t>3</w:t>
      </w:r>
      <w:r w:rsidR="00EB059E">
        <w:t>.</w:t>
      </w:r>
    </w:p>
    <w:p w14:paraId="39AA90C2" w14:textId="75382747" w:rsidR="005C70E9" w:rsidRDefault="005C70E9" w:rsidP="005C70E9">
      <w:pPr>
        <w:pStyle w:val="Level5"/>
      </w:pPr>
      <w:r>
        <w:t>Allowed test methods: ISO 1600-6; EPA IP-1; EPA TO-17; EPA TO-15; ISO 16017-1, 2; ASTM D6196-15</w:t>
      </w:r>
      <w:r w:rsidR="00EB059E">
        <w:t>.</w:t>
      </w:r>
    </w:p>
    <w:p w14:paraId="71FE3F1C" w14:textId="7920C0D3" w:rsidR="005C70E9" w:rsidRDefault="00077F8E" w:rsidP="005C70E9">
      <w:pPr>
        <w:pStyle w:val="Level4"/>
      </w:pPr>
      <w:r>
        <w:t>Vinyl Acetate 108-05-4</w:t>
      </w:r>
      <w:r w:rsidR="00EB059E">
        <w:t>:</w:t>
      </w:r>
    </w:p>
    <w:p w14:paraId="41C8154D" w14:textId="6085FD31" w:rsidR="005C70E9" w:rsidRDefault="005C70E9" w:rsidP="005C70E9">
      <w:pPr>
        <w:pStyle w:val="Level5"/>
      </w:pPr>
      <w:r>
        <w:t xml:space="preserve">Concentration limit: </w:t>
      </w:r>
      <w:r w:rsidR="00077F8E">
        <w:t>200</w:t>
      </w:r>
      <w:r>
        <w:t xml:space="preserve"> </w:t>
      </w:r>
      <w:r>
        <w:rPr>
          <w:rFonts w:cs="Courier New"/>
        </w:rPr>
        <w:t>µ</w:t>
      </w:r>
      <w:r>
        <w:t>g/m</w:t>
      </w:r>
      <w:r>
        <w:rPr>
          <w:vertAlign w:val="superscript"/>
        </w:rPr>
        <w:t>3</w:t>
      </w:r>
      <w:r w:rsidR="00EB059E">
        <w:t>.</w:t>
      </w:r>
    </w:p>
    <w:p w14:paraId="33E5F5D4" w14:textId="2F22D350" w:rsidR="005C70E9" w:rsidRDefault="005C70E9" w:rsidP="005C70E9">
      <w:pPr>
        <w:pStyle w:val="Level5"/>
      </w:pPr>
      <w:r>
        <w:t>Allowed test methods: ISO 1600-6; EPA IP-1; EPA TO-17; EPA TO-15; ISO 16017-1, 2; ASTM D6196-15</w:t>
      </w:r>
      <w:r w:rsidR="00AF0D76">
        <w:t>.</w:t>
      </w:r>
    </w:p>
    <w:p w14:paraId="75041799" w14:textId="269EA672" w:rsidR="005C70E9" w:rsidRDefault="00077F8E" w:rsidP="005C70E9">
      <w:pPr>
        <w:pStyle w:val="Level4"/>
      </w:pPr>
      <w:r>
        <w:t>Dichloroben</w:t>
      </w:r>
      <w:r w:rsidR="00977822">
        <w:t>zene (1,4-) 106-46-7</w:t>
      </w:r>
      <w:r w:rsidR="00AF0D76">
        <w:t>:</w:t>
      </w:r>
    </w:p>
    <w:p w14:paraId="390A42F1" w14:textId="726EC1AC" w:rsidR="005C70E9" w:rsidRDefault="005C70E9" w:rsidP="005C70E9">
      <w:pPr>
        <w:pStyle w:val="Level5"/>
      </w:pPr>
      <w:r>
        <w:t xml:space="preserve">Concentration limit: </w:t>
      </w:r>
      <w:r w:rsidR="00977822">
        <w:t>800</w:t>
      </w:r>
      <w:r>
        <w:t xml:space="preserve"> </w:t>
      </w:r>
      <w:r>
        <w:rPr>
          <w:rFonts w:cs="Courier New"/>
        </w:rPr>
        <w:t>µ</w:t>
      </w:r>
      <w:r>
        <w:t>g/m</w:t>
      </w:r>
      <w:r>
        <w:rPr>
          <w:vertAlign w:val="superscript"/>
        </w:rPr>
        <w:t>3</w:t>
      </w:r>
      <w:r w:rsidR="00AF0D76">
        <w:t>.</w:t>
      </w:r>
    </w:p>
    <w:p w14:paraId="53D2CB65" w14:textId="319150D4" w:rsidR="005C70E9" w:rsidRDefault="005C70E9" w:rsidP="005C70E9">
      <w:pPr>
        <w:pStyle w:val="Level5"/>
      </w:pPr>
      <w:r>
        <w:t>Allowed test methods: ISO 1600-6; EPA IP-1; EPA TO-17; EPA TO-15; ISO 16017-1, 2; ASTM D6196-15</w:t>
      </w:r>
      <w:r w:rsidR="00AF0D76">
        <w:t>.</w:t>
      </w:r>
    </w:p>
    <w:p w14:paraId="7717A48F" w14:textId="3D600FC5" w:rsidR="00977822" w:rsidRDefault="00977822" w:rsidP="00977822">
      <w:pPr>
        <w:pStyle w:val="Level4"/>
      </w:pPr>
      <w:r>
        <w:t>Xylenes-total 108-38-3, 95-47-6, and 106-42-3</w:t>
      </w:r>
      <w:r w:rsidR="00AF0D76">
        <w:t>:</w:t>
      </w:r>
    </w:p>
    <w:p w14:paraId="6110EBF9" w14:textId="7B69A6C5" w:rsidR="00977822" w:rsidRDefault="00977822" w:rsidP="00977822">
      <w:pPr>
        <w:pStyle w:val="Level5"/>
      </w:pPr>
      <w:r>
        <w:t xml:space="preserve">Concentration limit: </w:t>
      </w:r>
      <w:r w:rsidR="00F86D0B">
        <w:t>700</w:t>
      </w:r>
      <w:r>
        <w:t xml:space="preserve"> </w:t>
      </w:r>
      <w:r>
        <w:rPr>
          <w:rFonts w:cs="Courier New"/>
        </w:rPr>
        <w:t>µ</w:t>
      </w:r>
      <w:r>
        <w:t>g/m</w:t>
      </w:r>
      <w:r>
        <w:rPr>
          <w:vertAlign w:val="superscript"/>
        </w:rPr>
        <w:t>3</w:t>
      </w:r>
      <w:r w:rsidR="00AF0D76">
        <w:t>.</w:t>
      </w:r>
    </w:p>
    <w:p w14:paraId="112CECEA" w14:textId="24CBDA24" w:rsidR="00977822" w:rsidRDefault="00977822" w:rsidP="006F1044">
      <w:pPr>
        <w:pStyle w:val="Level5"/>
      </w:pPr>
      <w:r>
        <w:t>Allowed test methods: ISO 1600-6; EPA IP-1; EPA TO-17; EPA TO-15; ISO 16017-1, 2; ASTM D6196-15</w:t>
      </w:r>
      <w:r w:rsidR="00AF0D76">
        <w:t>.</w:t>
      </w:r>
    </w:p>
    <w:p w14:paraId="2850E8B4" w14:textId="2117491F" w:rsidR="00D17753" w:rsidRDefault="00602800" w:rsidP="00506989">
      <w:pPr>
        <w:pStyle w:val="Level3"/>
      </w:pPr>
      <w:r>
        <w:t>Exemplary performance is available for projects that test for</w:t>
      </w:r>
      <w:r w:rsidR="00110E73">
        <w:t xml:space="preserve"> the additional target volatile organic compounds specified in CDPH Standard Method v1.2 2017, table 4-1 and do not exceed the full CREL levels for these compounds adopted by Cal/EPA OEHHA in effect </w:t>
      </w:r>
      <w:r w:rsidR="0016688A">
        <w:t>i</w:t>
      </w:r>
      <w:r w:rsidR="00110E73">
        <w:t>n June 2016.//</w:t>
      </w:r>
    </w:p>
    <w:p w14:paraId="739A5C72" w14:textId="77777777" w:rsidR="00D17753" w:rsidRDefault="00D17753" w:rsidP="00506989">
      <w:pPr>
        <w:pStyle w:val="ArticleB"/>
      </w:pPr>
      <w:r>
        <w:t>ATTACHMENTS</w:t>
      </w:r>
    </w:p>
    <w:p w14:paraId="03D97662" w14:textId="00BF4026" w:rsidR="00D17753" w:rsidRDefault="00D17753" w:rsidP="00252D8F">
      <w:pPr>
        <w:pStyle w:val="Level1"/>
        <w:spacing w:line="240" w:lineRule="auto"/>
      </w:pPr>
      <w:r>
        <w:t xml:space="preserve">LEED </w:t>
      </w:r>
      <w:r w:rsidR="004033EA">
        <w:t xml:space="preserve">v4.1 </w:t>
      </w:r>
      <w:r w:rsidR="0082398D">
        <w:t xml:space="preserve">BD+C: </w:t>
      </w:r>
      <w:r w:rsidR="00E6298D">
        <w:t>D</w:t>
      </w:r>
      <w:r>
        <w:t>C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3E0D4" w14:textId="77777777" w:rsidR="00CF4AA3" w:rsidRDefault="00CF4AA3">
      <w:r>
        <w:separator/>
      </w:r>
    </w:p>
  </w:endnote>
  <w:endnote w:type="continuationSeparator" w:id="0">
    <w:p w14:paraId="51E2BCA1" w14:textId="77777777" w:rsidR="00CF4AA3" w:rsidRDefault="00CF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A314" w14:textId="7648316E" w:rsidR="00FE49B5" w:rsidRPr="009A4981" w:rsidRDefault="00FE49B5" w:rsidP="00484747">
    <w:pPr>
      <w:ind w:left="2880" w:firstLine="720"/>
    </w:pPr>
    <w:r>
      <w:t xml:space="preserve">01 81 </w:t>
    </w:r>
    <w:r w:rsidR="00392AD6">
      <w:t>13</w:t>
    </w:r>
    <w:r>
      <w:t>.</w:t>
    </w:r>
    <w:r w:rsidR="00FF1503">
      <w:t>14</w:t>
    </w:r>
    <w:r w:rsidR="00FF1503"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C235E" w14:textId="77777777" w:rsidR="00CF4AA3" w:rsidRDefault="00CF4AA3">
      <w:r>
        <w:separator/>
      </w:r>
    </w:p>
  </w:footnote>
  <w:footnote w:type="continuationSeparator" w:id="0">
    <w:p w14:paraId="37CD61A3" w14:textId="77777777" w:rsidR="00CF4AA3" w:rsidRDefault="00CF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1431" w14:textId="15EAFFBC" w:rsidR="00FE49B5" w:rsidRDefault="00B3623D" w:rsidP="00B3623D">
    <w:pPr>
      <w:tabs>
        <w:tab w:val="right" w:pos="9360"/>
      </w:tabs>
    </w:pPr>
    <w:r>
      <w:tab/>
    </w:r>
    <w:r w:rsidR="00B25643">
      <w:t>0</w:t>
    </w:r>
    <w:r w:rsidR="009C3CF4">
      <w:t>4-</w:t>
    </w:r>
    <w:r w:rsidR="00B25643">
      <w:t>0</w:t>
    </w:r>
    <w:r w:rsidR="009C3CF4">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6"/>
  </w:num>
  <w:num w:numId="3">
    <w:abstractNumId w:val="32"/>
  </w:num>
  <w:num w:numId="4">
    <w:abstractNumId w:val="29"/>
  </w:num>
  <w:num w:numId="5">
    <w:abstractNumId w:val="48"/>
  </w:num>
  <w:num w:numId="6">
    <w:abstractNumId w:val="33"/>
  </w:num>
  <w:num w:numId="7">
    <w:abstractNumId w:val="25"/>
  </w:num>
  <w:num w:numId="8">
    <w:abstractNumId w:val="12"/>
  </w:num>
  <w:num w:numId="9">
    <w:abstractNumId w:val="27"/>
  </w:num>
  <w:num w:numId="10">
    <w:abstractNumId w:val="18"/>
  </w:num>
  <w:num w:numId="11">
    <w:abstractNumId w:val="42"/>
  </w:num>
  <w:num w:numId="12">
    <w:abstractNumId w:val="50"/>
  </w:num>
  <w:num w:numId="13">
    <w:abstractNumId w:val="16"/>
  </w:num>
  <w:num w:numId="14">
    <w:abstractNumId w:val="41"/>
  </w:num>
  <w:num w:numId="15">
    <w:abstractNumId w:val="7"/>
  </w:num>
  <w:num w:numId="16">
    <w:abstractNumId w:val="35"/>
  </w:num>
  <w:num w:numId="17">
    <w:abstractNumId w:val="45"/>
  </w:num>
  <w:num w:numId="18">
    <w:abstractNumId w:val="19"/>
  </w:num>
  <w:num w:numId="19">
    <w:abstractNumId w:val="44"/>
  </w:num>
  <w:num w:numId="20">
    <w:abstractNumId w:val="40"/>
  </w:num>
  <w:num w:numId="21">
    <w:abstractNumId w:val="49"/>
  </w:num>
  <w:num w:numId="22">
    <w:abstractNumId w:val="9"/>
  </w:num>
  <w:num w:numId="23">
    <w:abstractNumId w:val="14"/>
  </w:num>
  <w:num w:numId="24">
    <w:abstractNumId w:val="5"/>
  </w:num>
  <w:num w:numId="25">
    <w:abstractNumId w:val="15"/>
  </w:num>
  <w:num w:numId="26">
    <w:abstractNumId w:val="34"/>
  </w:num>
  <w:num w:numId="27">
    <w:abstractNumId w:val="21"/>
  </w:num>
  <w:num w:numId="28">
    <w:abstractNumId w:val="39"/>
  </w:num>
  <w:num w:numId="29">
    <w:abstractNumId w:val="28"/>
  </w:num>
  <w:num w:numId="30">
    <w:abstractNumId w:val="8"/>
  </w:num>
  <w:num w:numId="31">
    <w:abstractNumId w:val="37"/>
  </w:num>
  <w:num w:numId="32">
    <w:abstractNumId w:val="4"/>
  </w:num>
  <w:num w:numId="33">
    <w:abstractNumId w:val="24"/>
  </w:num>
  <w:num w:numId="34">
    <w:abstractNumId w:val="11"/>
  </w:num>
  <w:num w:numId="35">
    <w:abstractNumId w:val="26"/>
  </w:num>
  <w:num w:numId="36">
    <w:abstractNumId w:val="22"/>
  </w:num>
  <w:num w:numId="37">
    <w:abstractNumId w:val="17"/>
  </w:num>
  <w:num w:numId="38">
    <w:abstractNumId w:val="1"/>
  </w:num>
  <w:num w:numId="39">
    <w:abstractNumId w:val="54"/>
  </w:num>
  <w:num w:numId="40">
    <w:abstractNumId w:val="43"/>
  </w:num>
  <w:num w:numId="41">
    <w:abstractNumId w:val="2"/>
  </w:num>
  <w:num w:numId="42">
    <w:abstractNumId w:val="36"/>
  </w:num>
  <w:num w:numId="43">
    <w:abstractNumId w:val="20"/>
  </w:num>
  <w:num w:numId="44">
    <w:abstractNumId w:val="38"/>
  </w:num>
  <w:num w:numId="45">
    <w:abstractNumId w:val="10"/>
  </w:num>
  <w:num w:numId="46">
    <w:abstractNumId w:val="31"/>
  </w:num>
  <w:num w:numId="47">
    <w:abstractNumId w:val="3"/>
  </w:num>
  <w:num w:numId="48">
    <w:abstractNumId w:val="30"/>
  </w:num>
  <w:num w:numId="49">
    <w:abstractNumId w:val="51"/>
  </w:num>
  <w:num w:numId="50">
    <w:abstractNumId w:val="23"/>
  </w:num>
  <w:num w:numId="51">
    <w:abstractNumId w:val="53"/>
  </w:num>
  <w:num w:numId="5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
  </w:num>
  <w:num w:numId="58">
    <w:abstractNumId w:val="47"/>
  </w:num>
  <w:num w:numId="59">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52"/>
  </w:num>
  <w:num w:numId="63">
    <w:abstractNumId w:val="47"/>
  </w:num>
  <w:num w:numId="64">
    <w:abstractNumId w:val="47"/>
  </w:num>
  <w:num w:numId="65">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51E8"/>
    <w:rsid w:val="00016DE6"/>
    <w:rsid w:val="00031CB1"/>
    <w:rsid w:val="00040393"/>
    <w:rsid w:val="0004123B"/>
    <w:rsid w:val="00042229"/>
    <w:rsid w:val="00042552"/>
    <w:rsid w:val="00044294"/>
    <w:rsid w:val="000510A6"/>
    <w:rsid w:val="0005116E"/>
    <w:rsid w:val="00051F65"/>
    <w:rsid w:val="00054C26"/>
    <w:rsid w:val="000564C8"/>
    <w:rsid w:val="00056DB6"/>
    <w:rsid w:val="00057C71"/>
    <w:rsid w:val="0006577D"/>
    <w:rsid w:val="000679FD"/>
    <w:rsid w:val="00067DA2"/>
    <w:rsid w:val="00070E78"/>
    <w:rsid w:val="000731FD"/>
    <w:rsid w:val="00075C61"/>
    <w:rsid w:val="00077F8E"/>
    <w:rsid w:val="00080303"/>
    <w:rsid w:val="000915DB"/>
    <w:rsid w:val="0009302C"/>
    <w:rsid w:val="000957B8"/>
    <w:rsid w:val="000960C6"/>
    <w:rsid w:val="000A1DA5"/>
    <w:rsid w:val="000A2CF9"/>
    <w:rsid w:val="000A38B1"/>
    <w:rsid w:val="000A7E45"/>
    <w:rsid w:val="000B0D8A"/>
    <w:rsid w:val="000B2400"/>
    <w:rsid w:val="000B7A58"/>
    <w:rsid w:val="000C066A"/>
    <w:rsid w:val="000C1BF7"/>
    <w:rsid w:val="000C268B"/>
    <w:rsid w:val="000C6F3D"/>
    <w:rsid w:val="000C7A58"/>
    <w:rsid w:val="000D7714"/>
    <w:rsid w:val="000E0979"/>
    <w:rsid w:val="000E111F"/>
    <w:rsid w:val="000E1ED5"/>
    <w:rsid w:val="000E28BF"/>
    <w:rsid w:val="000E2D3E"/>
    <w:rsid w:val="000E4018"/>
    <w:rsid w:val="000E4991"/>
    <w:rsid w:val="000E5941"/>
    <w:rsid w:val="000F124A"/>
    <w:rsid w:val="000F2005"/>
    <w:rsid w:val="000F6906"/>
    <w:rsid w:val="000F6EC4"/>
    <w:rsid w:val="000F728B"/>
    <w:rsid w:val="00100AA1"/>
    <w:rsid w:val="00102AC5"/>
    <w:rsid w:val="001041EB"/>
    <w:rsid w:val="00110E73"/>
    <w:rsid w:val="0011569E"/>
    <w:rsid w:val="00124189"/>
    <w:rsid w:val="00125B31"/>
    <w:rsid w:val="00127DF5"/>
    <w:rsid w:val="00130838"/>
    <w:rsid w:val="00130DDD"/>
    <w:rsid w:val="00135773"/>
    <w:rsid w:val="00136F70"/>
    <w:rsid w:val="00136FAC"/>
    <w:rsid w:val="00144B28"/>
    <w:rsid w:val="00145248"/>
    <w:rsid w:val="001454C0"/>
    <w:rsid w:val="00146347"/>
    <w:rsid w:val="0014732D"/>
    <w:rsid w:val="001476A2"/>
    <w:rsid w:val="001513ED"/>
    <w:rsid w:val="001518E9"/>
    <w:rsid w:val="0015688B"/>
    <w:rsid w:val="001576DC"/>
    <w:rsid w:val="0015786C"/>
    <w:rsid w:val="001605A6"/>
    <w:rsid w:val="00162DA9"/>
    <w:rsid w:val="00164EC1"/>
    <w:rsid w:val="00166547"/>
    <w:rsid w:val="0016688A"/>
    <w:rsid w:val="00172EDD"/>
    <w:rsid w:val="0017640C"/>
    <w:rsid w:val="0018172A"/>
    <w:rsid w:val="00186690"/>
    <w:rsid w:val="00187415"/>
    <w:rsid w:val="00191FCD"/>
    <w:rsid w:val="001A1800"/>
    <w:rsid w:val="001A1A56"/>
    <w:rsid w:val="001A4B11"/>
    <w:rsid w:val="001B0545"/>
    <w:rsid w:val="001B09BF"/>
    <w:rsid w:val="001B1238"/>
    <w:rsid w:val="001B2434"/>
    <w:rsid w:val="001B550D"/>
    <w:rsid w:val="001C4DAB"/>
    <w:rsid w:val="001C7225"/>
    <w:rsid w:val="001D07B8"/>
    <w:rsid w:val="001D0BB0"/>
    <w:rsid w:val="001D3B7D"/>
    <w:rsid w:val="001D48CE"/>
    <w:rsid w:val="001D4D18"/>
    <w:rsid w:val="001E3FA0"/>
    <w:rsid w:val="001F2BBF"/>
    <w:rsid w:val="001F37DA"/>
    <w:rsid w:val="001F7538"/>
    <w:rsid w:val="0020043D"/>
    <w:rsid w:val="00202588"/>
    <w:rsid w:val="002055A1"/>
    <w:rsid w:val="00207794"/>
    <w:rsid w:val="002116E4"/>
    <w:rsid w:val="00221FBE"/>
    <w:rsid w:val="00227458"/>
    <w:rsid w:val="00232576"/>
    <w:rsid w:val="002325F3"/>
    <w:rsid w:val="00234BF5"/>
    <w:rsid w:val="002407D6"/>
    <w:rsid w:val="00240CF8"/>
    <w:rsid w:val="00246A84"/>
    <w:rsid w:val="00247533"/>
    <w:rsid w:val="002505B0"/>
    <w:rsid w:val="00252993"/>
    <w:rsid w:val="00252D8F"/>
    <w:rsid w:val="00263BE4"/>
    <w:rsid w:val="0026581A"/>
    <w:rsid w:val="0026588D"/>
    <w:rsid w:val="002658EF"/>
    <w:rsid w:val="00267B5F"/>
    <w:rsid w:val="00272316"/>
    <w:rsid w:val="0027435A"/>
    <w:rsid w:val="002810CB"/>
    <w:rsid w:val="00282D1A"/>
    <w:rsid w:val="00286565"/>
    <w:rsid w:val="00286AA5"/>
    <w:rsid w:val="00287AC6"/>
    <w:rsid w:val="002901B4"/>
    <w:rsid w:val="00292DFF"/>
    <w:rsid w:val="00296FCC"/>
    <w:rsid w:val="002A0B5D"/>
    <w:rsid w:val="002A1FF7"/>
    <w:rsid w:val="002A5A15"/>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21EC0"/>
    <w:rsid w:val="00322DE6"/>
    <w:rsid w:val="00324AFF"/>
    <w:rsid w:val="003253D1"/>
    <w:rsid w:val="00333614"/>
    <w:rsid w:val="003362FC"/>
    <w:rsid w:val="003374D3"/>
    <w:rsid w:val="00337F0D"/>
    <w:rsid w:val="003408A4"/>
    <w:rsid w:val="00341C0B"/>
    <w:rsid w:val="00344EAF"/>
    <w:rsid w:val="00345040"/>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19A9"/>
    <w:rsid w:val="00392AD6"/>
    <w:rsid w:val="003935A6"/>
    <w:rsid w:val="00396DA0"/>
    <w:rsid w:val="003A7D22"/>
    <w:rsid w:val="003B0DF3"/>
    <w:rsid w:val="003B6DF9"/>
    <w:rsid w:val="003B7038"/>
    <w:rsid w:val="003C0B32"/>
    <w:rsid w:val="003C1964"/>
    <w:rsid w:val="003C198D"/>
    <w:rsid w:val="003C1D50"/>
    <w:rsid w:val="003C5B0A"/>
    <w:rsid w:val="003C78F2"/>
    <w:rsid w:val="003D281E"/>
    <w:rsid w:val="003D630B"/>
    <w:rsid w:val="003D75C0"/>
    <w:rsid w:val="003E078A"/>
    <w:rsid w:val="003E199F"/>
    <w:rsid w:val="003E34E4"/>
    <w:rsid w:val="003E364E"/>
    <w:rsid w:val="003E65B3"/>
    <w:rsid w:val="003F352C"/>
    <w:rsid w:val="003F509F"/>
    <w:rsid w:val="004016EA"/>
    <w:rsid w:val="004033EA"/>
    <w:rsid w:val="00405B72"/>
    <w:rsid w:val="00406C05"/>
    <w:rsid w:val="0040705E"/>
    <w:rsid w:val="00410663"/>
    <w:rsid w:val="0041070A"/>
    <w:rsid w:val="00411EFF"/>
    <w:rsid w:val="0041282B"/>
    <w:rsid w:val="0041481C"/>
    <w:rsid w:val="00425AB7"/>
    <w:rsid w:val="004311AF"/>
    <w:rsid w:val="004315F5"/>
    <w:rsid w:val="00434250"/>
    <w:rsid w:val="004365E5"/>
    <w:rsid w:val="0044158B"/>
    <w:rsid w:val="004417F5"/>
    <w:rsid w:val="004434E9"/>
    <w:rsid w:val="004506EE"/>
    <w:rsid w:val="004513EF"/>
    <w:rsid w:val="00455F85"/>
    <w:rsid w:val="004631E7"/>
    <w:rsid w:val="00464EC4"/>
    <w:rsid w:val="00471D0D"/>
    <w:rsid w:val="00475056"/>
    <w:rsid w:val="00475BE4"/>
    <w:rsid w:val="00475DAD"/>
    <w:rsid w:val="004775E0"/>
    <w:rsid w:val="00481033"/>
    <w:rsid w:val="00481AA2"/>
    <w:rsid w:val="00484747"/>
    <w:rsid w:val="004849FA"/>
    <w:rsid w:val="0048569F"/>
    <w:rsid w:val="00485C46"/>
    <w:rsid w:val="00490E37"/>
    <w:rsid w:val="00494A77"/>
    <w:rsid w:val="00495C86"/>
    <w:rsid w:val="0049703D"/>
    <w:rsid w:val="00497D7D"/>
    <w:rsid w:val="004A15AB"/>
    <w:rsid w:val="004A37CE"/>
    <w:rsid w:val="004A450F"/>
    <w:rsid w:val="004A4C4A"/>
    <w:rsid w:val="004A777B"/>
    <w:rsid w:val="004B0784"/>
    <w:rsid w:val="004B5274"/>
    <w:rsid w:val="004C2383"/>
    <w:rsid w:val="004C5C55"/>
    <w:rsid w:val="004D3C75"/>
    <w:rsid w:val="004E4F82"/>
    <w:rsid w:val="004F0E3E"/>
    <w:rsid w:val="004F1844"/>
    <w:rsid w:val="004F7F3C"/>
    <w:rsid w:val="005031AD"/>
    <w:rsid w:val="00506989"/>
    <w:rsid w:val="00506BB6"/>
    <w:rsid w:val="005100E4"/>
    <w:rsid w:val="005120DC"/>
    <w:rsid w:val="0051497B"/>
    <w:rsid w:val="00515D63"/>
    <w:rsid w:val="00523F01"/>
    <w:rsid w:val="00526434"/>
    <w:rsid w:val="00530B39"/>
    <w:rsid w:val="00530C89"/>
    <w:rsid w:val="00540BAB"/>
    <w:rsid w:val="005432FF"/>
    <w:rsid w:val="005441C2"/>
    <w:rsid w:val="00546945"/>
    <w:rsid w:val="0054697C"/>
    <w:rsid w:val="005474DB"/>
    <w:rsid w:val="005503B7"/>
    <w:rsid w:val="0055198C"/>
    <w:rsid w:val="00552C34"/>
    <w:rsid w:val="00556814"/>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4362"/>
    <w:rsid w:val="005B4F74"/>
    <w:rsid w:val="005B6EB6"/>
    <w:rsid w:val="005B6F4E"/>
    <w:rsid w:val="005C041B"/>
    <w:rsid w:val="005C0A8E"/>
    <w:rsid w:val="005C132D"/>
    <w:rsid w:val="005C17E5"/>
    <w:rsid w:val="005C25CE"/>
    <w:rsid w:val="005C3D3D"/>
    <w:rsid w:val="005C3EA9"/>
    <w:rsid w:val="005C70E9"/>
    <w:rsid w:val="005D1B9A"/>
    <w:rsid w:val="005E1E22"/>
    <w:rsid w:val="005E36A7"/>
    <w:rsid w:val="005E4960"/>
    <w:rsid w:val="005E496B"/>
    <w:rsid w:val="005E4F00"/>
    <w:rsid w:val="005E69A7"/>
    <w:rsid w:val="005E6AB4"/>
    <w:rsid w:val="005E6BA8"/>
    <w:rsid w:val="005F06C6"/>
    <w:rsid w:val="005F6AF3"/>
    <w:rsid w:val="00600945"/>
    <w:rsid w:val="00602800"/>
    <w:rsid w:val="0060305B"/>
    <w:rsid w:val="006032CA"/>
    <w:rsid w:val="006043E4"/>
    <w:rsid w:val="00613351"/>
    <w:rsid w:val="0061440A"/>
    <w:rsid w:val="00615071"/>
    <w:rsid w:val="00616F61"/>
    <w:rsid w:val="00620B59"/>
    <w:rsid w:val="00621531"/>
    <w:rsid w:val="0062374E"/>
    <w:rsid w:val="006336EB"/>
    <w:rsid w:val="0063394D"/>
    <w:rsid w:val="00634167"/>
    <w:rsid w:val="00634480"/>
    <w:rsid w:val="00634F20"/>
    <w:rsid w:val="0064067F"/>
    <w:rsid w:val="00641498"/>
    <w:rsid w:val="0064423B"/>
    <w:rsid w:val="0064521E"/>
    <w:rsid w:val="00646995"/>
    <w:rsid w:val="006472DD"/>
    <w:rsid w:val="0065055F"/>
    <w:rsid w:val="006605CA"/>
    <w:rsid w:val="006608F5"/>
    <w:rsid w:val="0066260B"/>
    <w:rsid w:val="00664AA8"/>
    <w:rsid w:val="006670A5"/>
    <w:rsid w:val="00670875"/>
    <w:rsid w:val="0068531E"/>
    <w:rsid w:val="00685A3E"/>
    <w:rsid w:val="00686638"/>
    <w:rsid w:val="00695583"/>
    <w:rsid w:val="0069769A"/>
    <w:rsid w:val="006A30AB"/>
    <w:rsid w:val="006A7031"/>
    <w:rsid w:val="006B0F0C"/>
    <w:rsid w:val="006B1217"/>
    <w:rsid w:val="006B3F47"/>
    <w:rsid w:val="006C04B3"/>
    <w:rsid w:val="006C2B95"/>
    <w:rsid w:val="006D319C"/>
    <w:rsid w:val="006E0550"/>
    <w:rsid w:val="006E5B04"/>
    <w:rsid w:val="006E66C6"/>
    <w:rsid w:val="006F0705"/>
    <w:rsid w:val="006F1044"/>
    <w:rsid w:val="006F2ED7"/>
    <w:rsid w:val="006F31EE"/>
    <w:rsid w:val="006F3671"/>
    <w:rsid w:val="0070661E"/>
    <w:rsid w:val="00713205"/>
    <w:rsid w:val="00714933"/>
    <w:rsid w:val="0071645D"/>
    <w:rsid w:val="00716C78"/>
    <w:rsid w:val="00717731"/>
    <w:rsid w:val="0072050E"/>
    <w:rsid w:val="00720B60"/>
    <w:rsid w:val="00721618"/>
    <w:rsid w:val="0072272F"/>
    <w:rsid w:val="00723416"/>
    <w:rsid w:val="00727454"/>
    <w:rsid w:val="0072753D"/>
    <w:rsid w:val="00732E9D"/>
    <w:rsid w:val="00733F11"/>
    <w:rsid w:val="0073465B"/>
    <w:rsid w:val="00735490"/>
    <w:rsid w:val="00736FB3"/>
    <w:rsid w:val="00744F99"/>
    <w:rsid w:val="007462AD"/>
    <w:rsid w:val="00746577"/>
    <w:rsid w:val="0074753E"/>
    <w:rsid w:val="00760C80"/>
    <w:rsid w:val="0076569A"/>
    <w:rsid w:val="00767B18"/>
    <w:rsid w:val="00770183"/>
    <w:rsid w:val="00771FF4"/>
    <w:rsid w:val="0077232C"/>
    <w:rsid w:val="00774C41"/>
    <w:rsid w:val="00775FCA"/>
    <w:rsid w:val="00782477"/>
    <w:rsid w:val="00783BB2"/>
    <w:rsid w:val="00784484"/>
    <w:rsid w:val="0079060A"/>
    <w:rsid w:val="00794B16"/>
    <w:rsid w:val="00795434"/>
    <w:rsid w:val="007A3D1F"/>
    <w:rsid w:val="007B3577"/>
    <w:rsid w:val="007B35DC"/>
    <w:rsid w:val="007B3FE5"/>
    <w:rsid w:val="007B5C77"/>
    <w:rsid w:val="007B73CF"/>
    <w:rsid w:val="007C4F43"/>
    <w:rsid w:val="007C5F91"/>
    <w:rsid w:val="007C7242"/>
    <w:rsid w:val="007C75E7"/>
    <w:rsid w:val="007C78EE"/>
    <w:rsid w:val="007D26D2"/>
    <w:rsid w:val="007D31FC"/>
    <w:rsid w:val="007D7727"/>
    <w:rsid w:val="007E06FF"/>
    <w:rsid w:val="007E078B"/>
    <w:rsid w:val="007E221D"/>
    <w:rsid w:val="007F0ABA"/>
    <w:rsid w:val="007F10DB"/>
    <w:rsid w:val="007F3706"/>
    <w:rsid w:val="007F5691"/>
    <w:rsid w:val="007F61E1"/>
    <w:rsid w:val="007F64D9"/>
    <w:rsid w:val="007F6531"/>
    <w:rsid w:val="007F7132"/>
    <w:rsid w:val="00801035"/>
    <w:rsid w:val="0080380F"/>
    <w:rsid w:val="008127D8"/>
    <w:rsid w:val="008151CD"/>
    <w:rsid w:val="0081552C"/>
    <w:rsid w:val="00815AED"/>
    <w:rsid w:val="00816F52"/>
    <w:rsid w:val="00817FB9"/>
    <w:rsid w:val="00822359"/>
    <w:rsid w:val="0082326E"/>
    <w:rsid w:val="0082398D"/>
    <w:rsid w:val="008240A6"/>
    <w:rsid w:val="00824380"/>
    <w:rsid w:val="00824958"/>
    <w:rsid w:val="00826203"/>
    <w:rsid w:val="00826491"/>
    <w:rsid w:val="008277F3"/>
    <w:rsid w:val="008278F9"/>
    <w:rsid w:val="00827F81"/>
    <w:rsid w:val="00833562"/>
    <w:rsid w:val="00835D3A"/>
    <w:rsid w:val="0084146E"/>
    <w:rsid w:val="00846284"/>
    <w:rsid w:val="008468B9"/>
    <w:rsid w:val="00850C3F"/>
    <w:rsid w:val="00853D17"/>
    <w:rsid w:val="00856B32"/>
    <w:rsid w:val="008573B8"/>
    <w:rsid w:val="0085766F"/>
    <w:rsid w:val="008613BD"/>
    <w:rsid w:val="00862E2A"/>
    <w:rsid w:val="00877209"/>
    <w:rsid w:val="008809F5"/>
    <w:rsid w:val="008813F8"/>
    <w:rsid w:val="0088147D"/>
    <w:rsid w:val="008824E3"/>
    <w:rsid w:val="008840F4"/>
    <w:rsid w:val="008852A4"/>
    <w:rsid w:val="008910CA"/>
    <w:rsid w:val="0089507A"/>
    <w:rsid w:val="0089529D"/>
    <w:rsid w:val="008A0654"/>
    <w:rsid w:val="008A1843"/>
    <w:rsid w:val="008A5C93"/>
    <w:rsid w:val="008B1514"/>
    <w:rsid w:val="008B4F65"/>
    <w:rsid w:val="008B78CA"/>
    <w:rsid w:val="008C1BFA"/>
    <w:rsid w:val="008C20F4"/>
    <w:rsid w:val="008C2549"/>
    <w:rsid w:val="008C4DC4"/>
    <w:rsid w:val="008D03FF"/>
    <w:rsid w:val="008E3ED1"/>
    <w:rsid w:val="008E4D1B"/>
    <w:rsid w:val="008E5ACE"/>
    <w:rsid w:val="008F2501"/>
    <w:rsid w:val="008F75CC"/>
    <w:rsid w:val="009016E1"/>
    <w:rsid w:val="00902341"/>
    <w:rsid w:val="0090384B"/>
    <w:rsid w:val="0090575B"/>
    <w:rsid w:val="0090655A"/>
    <w:rsid w:val="009078BC"/>
    <w:rsid w:val="0091370D"/>
    <w:rsid w:val="009162B7"/>
    <w:rsid w:val="0091722D"/>
    <w:rsid w:val="00921563"/>
    <w:rsid w:val="009237E4"/>
    <w:rsid w:val="00923F3B"/>
    <w:rsid w:val="009241E2"/>
    <w:rsid w:val="00930A9A"/>
    <w:rsid w:val="00936FEE"/>
    <w:rsid w:val="009374BD"/>
    <w:rsid w:val="00942668"/>
    <w:rsid w:val="00942E57"/>
    <w:rsid w:val="0094493D"/>
    <w:rsid w:val="00944BFF"/>
    <w:rsid w:val="00945C10"/>
    <w:rsid w:val="00951715"/>
    <w:rsid w:val="0095186F"/>
    <w:rsid w:val="0095361D"/>
    <w:rsid w:val="009536C4"/>
    <w:rsid w:val="009561E7"/>
    <w:rsid w:val="00956A28"/>
    <w:rsid w:val="009578C4"/>
    <w:rsid w:val="00957E60"/>
    <w:rsid w:val="00960625"/>
    <w:rsid w:val="00963034"/>
    <w:rsid w:val="00963741"/>
    <w:rsid w:val="00963BDF"/>
    <w:rsid w:val="00965429"/>
    <w:rsid w:val="00965A49"/>
    <w:rsid w:val="00965C27"/>
    <w:rsid w:val="00967412"/>
    <w:rsid w:val="00974C5A"/>
    <w:rsid w:val="00976F86"/>
    <w:rsid w:val="009777C6"/>
    <w:rsid w:val="00977822"/>
    <w:rsid w:val="00977CAE"/>
    <w:rsid w:val="00982A7E"/>
    <w:rsid w:val="00983602"/>
    <w:rsid w:val="00984299"/>
    <w:rsid w:val="00984F78"/>
    <w:rsid w:val="009872D8"/>
    <w:rsid w:val="0099052E"/>
    <w:rsid w:val="0099164C"/>
    <w:rsid w:val="00993CFE"/>
    <w:rsid w:val="00994E79"/>
    <w:rsid w:val="00995216"/>
    <w:rsid w:val="009A44C0"/>
    <w:rsid w:val="009A4981"/>
    <w:rsid w:val="009A57F8"/>
    <w:rsid w:val="009A7101"/>
    <w:rsid w:val="009A7EA8"/>
    <w:rsid w:val="009B08A4"/>
    <w:rsid w:val="009B33B7"/>
    <w:rsid w:val="009B5F0D"/>
    <w:rsid w:val="009B7690"/>
    <w:rsid w:val="009C11B6"/>
    <w:rsid w:val="009C3CF4"/>
    <w:rsid w:val="009C6E84"/>
    <w:rsid w:val="009D09AA"/>
    <w:rsid w:val="009D1623"/>
    <w:rsid w:val="009D16F1"/>
    <w:rsid w:val="009D3D09"/>
    <w:rsid w:val="009D43E9"/>
    <w:rsid w:val="009D4508"/>
    <w:rsid w:val="009D7871"/>
    <w:rsid w:val="009E1353"/>
    <w:rsid w:val="009E1733"/>
    <w:rsid w:val="009F5D6B"/>
    <w:rsid w:val="00A02E6D"/>
    <w:rsid w:val="00A04CB0"/>
    <w:rsid w:val="00A06588"/>
    <w:rsid w:val="00A06A62"/>
    <w:rsid w:val="00A1167D"/>
    <w:rsid w:val="00A175DB"/>
    <w:rsid w:val="00A20995"/>
    <w:rsid w:val="00A21785"/>
    <w:rsid w:val="00A24E0D"/>
    <w:rsid w:val="00A253F5"/>
    <w:rsid w:val="00A2638D"/>
    <w:rsid w:val="00A306DC"/>
    <w:rsid w:val="00A3112D"/>
    <w:rsid w:val="00A34118"/>
    <w:rsid w:val="00A34F8A"/>
    <w:rsid w:val="00A3752D"/>
    <w:rsid w:val="00A411F5"/>
    <w:rsid w:val="00A46B7C"/>
    <w:rsid w:val="00A5403F"/>
    <w:rsid w:val="00A54815"/>
    <w:rsid w:val="00A60820"/>
    <w:rsid w:val="00A6333F"/>
    <w:rsid w:val="00A661D6"/>
    <w:rsid w:val="00A700A6"/>
    <w:rsid w:val="00A710E8"/>
    <w:rsid w:val="00A710FE"/>
    <w:rsid w:val="00A81E4F"/>
    <w:rsid w:val="00A8244B"/>
    <w:rsid w:val="00A85E13"/>
    <w:rsid w:val="00A8705F"/>
    <w:rsid w:val="00A9041A"/>
    <w:rsid w:val="00A9368E"/>
    <w:rsid w:val="00A94883"/>
    <w:rsid w:val="00AA5D9C"/>
    <w:rsid w:val="00AA6901"/>
    <w:rsid w:val="00AB1588"/>
    <w:rsid w:val="00AB7890"/>
    <w:rsid w:val="00AC0045"/>
    <w:rsid w:val="00AC1E8B"/>
    <w:rsid w:val="00AC76DF"/>
    <w:rsid w:val="00AD2862"/>
    <w:rsid w:val="00AD2E8E"/>
    <w:rsid w:val="00AD3A36"/>
    <w:rsid w:val="00AD4D53"/>
    <w:rsid w:val="00AD5E80"/>
    <w:rsid w:val="00AE1EC4"/>
    <w:rsid w:val="00AF0D76"/>
    <w:rsid w:val="00AF0F4A"/>
    <w:rsid w:val="00AF4933"/>
    <w:rsid w:val="00AF7116"/>
    <w:rsid w:val="00B01A2B"/>
    <w:rsid w:val="00B077F5"/>
    <w:rsid w:val="00B11287"/>
    <w:rsid w:val="00B11B4A"/>
    <w:rsid w:val="00B120A4"/>
    <w:rsid w:val="00B12762"/>
    <w:rsid w:val="00B12C54"/>
    <w:rsid w:val="00B13A75"/>
    <w:rsid w:val="00B15598"/>
    <w:rsid w:val="00B15DEE"/>
    <w:rsid w:val="00B224DE"/>
    <w:rsid w:val="00B230B6"/>
    <w:rsid w:val="00B23402"/>
    <w:rsid w:val="00B23B85"/>
    <w:rsid w:val="00B23FC7"/>
    <w:rsid w:val="00B25643"/>
    <w:rsid w:val="00B25F58"/>
    <w:rsid w:val="00B32159"/>
    <w:rsid w:val="00B32313"/>
    <w:rsid w:val="00B32919"/>
    <w:rsid w:val="00B33D2D"/>
    <w:rsid w:val="00B33E92"/>
    <w:rsid w:val="00B3623D"/>
    <w:rsid w:val="00B3624C"/>
    <w:rsid w:val="00B40E6E"/>
    <w:rsid w:val="00B41AC1"/>
    <w:rsid w:val="00B42B2A"/>
    <w:rsid w:val="00B443DF"/>
    <w:rsid w:val="00B44C3B"/>
    <w:rsid w:val="00B451B5"/>
    <w:rsid w:val="00B50A1C"/>
    <w:rsid w:val="00B51B2C"/>
    <w:rsid w:val="00B549CF"/>
    <w:rsid w:val="00B55919"/>
    <w:rsid w:val="00B61D89"/>
    <w:rsid w:val="00B66830"/>
    <w:rsid w:val="00B73976"/>
    <w:rsid w:val="00B750D8"/>
    <w:rsid w:val="00B83B52"/>
    <w:rsid w:val="00B844A3"/>
    <w:rsid w:val="00B87893"/>
    <w:rsid w:val="00B87E9B"/>
    <w:rsid w:val="00B937C5"/>
    <w:rsid w:val="00BA02C1"/>
    <w:rsid w:val="00BA1BA6"/>
    <w:rsid w:val="00BA531F"/>
    <w:rsid w:val="00BB3856"/>
    <w:rsid w:val="00BB428D"/>
    <w:rsid w:val="00BB5CB7"/>
    <w:rsid w:val="00BC2300"/>
    <w:rsid w:val="00BC4361"/>
    <w:rsid w:val="00BD1693"/>
    <w:rsid w:val="00BD45A0"/>
    <w:rsid w:val="00BD4DDD"/>
    <w:rsid w:val="00BD5B17"/>
    <w:rsid w:val="00BE5C4C"/>
    <w:rsid w:val="00BE6736"/>
    <w:rsid w:val="00BE7343"/>
    <w:rsid w:val="00BF2B35"/>
    <w:rsid w:val="00BF3C02"/>
    <w:rsid w:val="00BF3E30"/>
    <w:rsid w:val="00BF3E3E"/>
    <w:rsid w:val="00C01002"/>
    <w:rsid w:val="00C05B6A"/>
    <w:rsid w:val="00C06B55"/>
    <w:rsid w:val="00C076C7"/>
    <w:rsid w:val="00C12AB2"/>
    <w:rsid w:val="00C15470"/>
    <w:rsid w:val="00C159F4"/>
    <w:rsid w:val="00C16793"/>
    <w:rsid w:val="00C20B8A"/>
    <w:rsid w:val="00C20F9F"/>
    <w:rsid w:val="00C2225F"/>
    <w:rsid w:val="00C24F85"/>
    <w:rsid w:val="00C273D0"/>
    <w:rsid w:val="00C35D04"/>
    <w:rsid w:val="00C35E60"/>
    <w:rsid w:val="00C361DA"/>
    <w:rsid w:val="00C41CAA"/>
    <w:rsid w:val="00C43A02"/>
    <w:rsid w:val="00C43ABD"/>
    <w:rsid w:val="00C44591"/>
    <w:rsid w:val="00C5034D"/>
    <w:rsid w:val="00C5201A"/>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2AA3"/>
    <w:rsid w:val="00C836E5"/>
    <w:rsid w:val="00C85A3D"/>
    <w:rsid w:val="00C8783B"/>
    <w:rsid w:val="00C90E10"/>
    <w:rsid w:val="00C91DD0"/>
    <w:rsid w:val="00C924A1"/>
    <w:rsid w:val="00C926E8"/>
    <w:rsid w:val="00C97345"/>
    <w:rsid w:val="00CA0BAA"/>
    <w:rsid w:val="00CA4921"/>
    <w:rsid w:val="00CA5726"/>
    <w:rsid w:val="00CA59BA"/>
    <w:rsid w:val="00CA5A93"/>
    <w:rsid w:val="00CA5DCD"/>
    <w:rsid w:val="00CC6034"/>
    <w:rsid w:val="00CD5C72"/>
    <w:rsid w:val="00CD65E5"/>
    <w:rsid w:val="00CD796D"/>
    <w:rsid w:val="00CE23A4"/>
    <w:rsid w:val="00CF12B2"/>
    <w:rsid w:val="00CF1E96"/>
    <w:rsid w:val="00CF4AA3"/>
    <w:rsid w:val="00CF5F8C"/>
    <w:rsid w:val="00CF7F8A"/>
    <w:rsid w:val="00D053D3"/>
    <w:rsid w:val="00D06A21"/>
    <w:rsid w:val="00D078A0"/>
    <w:rsid w:val="00D125A6"/>
    <w:rsid w:val="00D15DC6"/>
    <w:rsid w:val="00D17753"/>
    <w:rsid w:val="00D34F3B"/>
    <w:rsid w:val="00D35F2C"/>
    <w:rsid w:val="00D37877"/>
    <w:rsid w:val="00D3798F"/>
    <w:rsid w:val="00D40F96"/>
    <w:rsid w:val="00D41D11"/>
    <w:rsid w:val="00D44D92"/>
    <w:rsid w:val="00D45D1A"/>
    <w:rsid w:val="00D518F3"/>
    <w:rsid w:val="00D52174"/>
    <w:rsid w:val="00D53107"/>
    <w:rsid w:val="00D55DBA"/>
    <w:rsid w:val="00D62FC3"/>
    <w:rsid w:val="00D63225"/>
    <w:rsid w:val="00D63E6E"/>
    <w:rsid w:val="00D64314"/>
    <w:rsid w:val="00D73818"/>
    <w:rsid w:val="00D764B9"/>
    <w:rsid w:val="00D768D6"/>
    <w:rsid w:val="00D779E2"/>
    <w:rsid w:val="00D77BD4"/>
    <w:rsid w:val="00D84321"/>
    <w:rsid w:val="00D86C57"/>
    <w:rsid w:val="00D97F4D"/>
    <w:rsid w:val="00DA0D11"/>
    <w:rsid w:val="00DA46B2"/>
    <w:rsid w:val="00DA6510"/>
    <w:rsid w:val="00DB0400"/>
    <w:rsid w:val="00DB1169"/>
    <w:rsid w:val="00DB1E21"/>
    <w:rsid w:val="00DB2501"/>
    <w:rsid w:val="00DB734F"/>
    <w:rsid w:val="00DB7DCC"/>
    <w:rsid w:val="00DC32B3"/>
    <w:rsid w:val="00DC3A29"/>
    <w:rsid w:val="00DD03D3"/>
    <w:rsid w:val="00DD1E0E"/>
    <w:rsid w:val="00DD4944"/>
    <w:rsid w:val="00DD53D6"/>
    <w:rsid w:val="00DD7946"/>
    <w:rsid w:val="00DE3DF2"/>
    <w:rsid w:val="00DF58D8"/>
    <w:rsid w:val="00DF6F24"/>
    <w:rsid w:val="00DF751E"/>
    <w:rsid w:val="00DF7EC6"/>
    <w:rsid w:val="00E03B42"/>
    <w:rsid w:val="00E10336"/>
    <w:rsid w:val="00E10399"/>
    <w:rsid w:val="00E11917"/>
    <w:rsid w:val="00E11A5C"/>
    <w:rsid w:val="00E15056"/>
    <w:rsid w:val="00E166A6"/>
    <w:rsid w:val="00E17EE0"/>
    <w:rsid w:val="00E30F25"/>
    <w:rsid w:val="00E34ECA"/>
    <w:rsid w:val="00E351BC"/>
    <w:rsid w:val="00E4252E"/>
    <w:rsid w:val="00E42998"/>
    <w:rsid w:val="00E4509D"/>
    <w:rsid w:val="00E466DB"/>
    <w:rsid w:val="00E475FD"/>
    <w:rsid w:val="00E50A0B"/>
    <w:rsid w:val="00E51FD8"/>
    <w:rsid w:val="00E53DF3"/>
    <w:rsid w:val="00E55B25"/>
    <w:rsid w:val="00E55BAD"/>
    <w:rsid w:val="00E56AA6"/>
    <w:rsid w:val="00E56CE6"/>
    <w:rsid w:val="00E60CE8"/>
    <w:rsid w:val="00E61C94"/>
    <w:rsid w:val="00E6298D"/>
    <w:rsid w:val="00E648F9"/>
    <w:rsid w:val="00E674CD"/>
    <w:rsid w:val="00E67843"/>
    <w:rsid w:val="00E75F4F"/>
    <w:rsid w:val="00E77C43"/>
    <w:rsid w:val="00E86A7D"/>
    <w:rsid w:val="00E86CA5"/>
    <w:rsid w:val="00E9282E"/>
    <w:rsid w:val="00EA028B"/>
    <w:rsid w:val="00EA0CC7"/>
    <w:rsid w:val="00EA1414"/>
    <w:rsid w:val="00EA2ACB"/>
    <w:rsid w:val="00EA3254"/>
    <w:rsid w:val="00EA5B05"/>
    <w:rsid w:val="00EB059E"/>
    <w:rsid w:val="00EB1A3A"/>
    <w:rsid w:val="00EB4C32"/>
    <w:rsid w:val="00EB63D4"/>
    <w:rsid w:val="00EC00ED"/>
    <w:rsid w:val="00EC08B7"/>
    <w:rsid w:val="00EC0D3D"/>
    <w:rsid w:val="00EC1084"/>
    <w:rsid w:val="00EC1488"/>
    <w:rsid w:val="00EC4F23"/>
    <w:rsid w:val="00EC68DA"/>
    <w:rsid w:val="00ED03F1"/>
    <w:rsid w:val="00ED20D6"/>
    <w:rsid w:val="00ED2E9A"/>
    <w:rsid w:val="00ED4AFE"/>
    <w:rsid w:val="00ED4D56"/>
    <w:rsid w:val="00EE2DC0"/>
    <w:rsid w:val="00EE3A94"/>
    <w:rsid w:val="00EE5F3F"/>
    <w:rsid w:val="00EE6867"/>
    <w:rsid w:val="00EF290E"/>
    <w:rsid w:val="00EF2FB9"/>
    <w:rsid w:val="00EF4BA9"/>
    <w:rsid w:val="00F0004D"/>
    <w:rsid w:val="00F00F5F"/>
    <w:rsid w:val="00F012D9"/>
    <w:rsid w:val="00F0306D"/>
    <w:rsid w:val="00F0547F"/>
    <w:rsid w:val="00F05A56"/>
    <w:rsid w:val="00F06B81"/>
    <w:rsid w:val="00F06FA6"/>
    <w:rsid w:val="00F117E2"/>
    <w:rsid w:val="00F11D76"/>
    <w:rsid w:val="00F14080"/>
    <w:rsid w:val="00F21E87"/>
    <w:rsid w:val="00F236FE"/>
    <w:rsid w:val="00F31B62"/>
    <w:rsid w:val="00F323C7"/>
    <w:rsid w:val="00F32750"/>
    <w:rsid w:val="00F33643"/>
    <w:rsid w:val="00F34473"/>
    <w:rsid w:val="00F37292"/>
    <w:rsid w:val="00F4241D"/>
    <w:rsid w:val="00F46394"/>
    <w:rsid w:val="00F52279"/>
    <w:rsid w:val="00F54D7A"/>
    <w:rsid w:val="00F55DF8"/>
    <w:rsid w:val="00F62679"/>
    <w:rsid w:val="00F64EA2"/>
    <w:rsid w:val="00F67175"/>
    <w:rsid w:val="00F70D22"/>
    <w:rsid w:val="00F75C98"/>
    <w:rsid w:val="00F75E20"/>
    <w:rsid w:val="00F76A34"/>
    <w:rsid w:val="00F86D0B"/>
    <w:rsid w:val="00F902F9"/>
    <w:rsid w:val="00F96A2F"/>
    <w:rsid w:val="00FA643C"/>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BC7"/>
    <w:rsid w:val="00FE7C42"/>
    <w:rsid w:val="00FE7E32"/>
    <w:rsid w:val="00FF1087"/>
    <w:rsid w:val="00FF1503"/>
    <w:rsid w:val="00FF4163"/>
    <w:rsid w:val="01FF5432"/>
    <w:rsid w:val="07E1B874"/>
    <w:rsid w:val="0D85189E"/>
    <w:rsid w:val="19901598"/>
    <w:rsid w:val="1A9DE177"/>
    <w:rsid w:val="1B1AF2FB"/>
    <w:rsid w:val="1CCDB95C"/>
    <w:rsid w:val="201E761F"/>
    <w:rsid w:val="208045B9"/>
    <w:rsid w:val="213BFB64"/>
    <w:rsid w:val="28537DFB"/>
    <w:rsid w:val="2A8AFF55"/>
    <w:rsid w:val="2DF4A859"/>
    <w:rsid w:val="2F05A9EE"/>
    <w:rsid w:val="406BF6AF"/>
    <w:rsid w:val="41240465"/>
    <w:rsid w:val="481BA774"/>
    <w:rsid w:val="4837C601"/>
    <w:rsid w:val="4E78EB7F"/>
    <w:rsid w:val="53EC27CA"/>
    <w:rsid w:val="540DE7A3"/>
    <w:rsid w:val="578066BF"/>
    <w:rsid w:val="5B5DD3E7"/>
    <w:rsid w:val="5EC518D5"/>
    <w:rsid w:val="5F93D7F4"/>
    <w:rsid w:val="6D9FF307"/>
    <w:rsid w:val="795CB97B"/>
    <w:rsid w:val="7AF88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E9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05116E"/>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05116E"/>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tabs>
        <w:tab w:val="clear" w:pos="900"/>
        <w:tab w:val="num" w:pos="720"/>
      </w:tabs>
      <w:ind w:left="720"/>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272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0B55-90AA-44C5-B282-79F0CC11A328}">
  <ds:schemaRefs>
    <ds:schemaRef ds:uri="http://schemas.microsoft.com/sharepoint/v3/contenttype/forms"/>
  </ds:schemaRefs>
</ds:datastoreItem>
</file>

<file path=customXml/itemProps2.xml><?xml version="1.0" encoding="utf-8"?>
<ds:datastoreItem xmlns:ds="http://schemas.openxmlformats.org/officeDocument/2006/customXml" ds:itemID="{38F466B4-B9BE-4A8D-B0C5-3CA4F59D7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67B54-9D20-470F-90D1-F9525643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72885-B65D-4F77-BEFC-04C2D1F7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24</Pages>
  <Words>6792</Words>
  <Characters>38718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Section 01 81 13.14 SUSTAINABILITY CERTIFICATION REQUIREMENTS – LEED V4.1 BD+C: DATA CENTERS</vt:lpstr>
    </vt:vector>
  </TitlesOfParts>
  <Company>Department of Veterans Affairs</Company>
  <LinksUpToDate>false</LinksUpToDate>
  <CharactersWithSpaces>45420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13.14 SUSTAINABILITY CERTIFICATION REQUIREMENTS – LEED V4.1 BD+C: DATA CENTERS</dc:title>
  <dc:subject>Master Construction Specifications</dc:subject>
  <dc:creator>US Department of Veterans Affairs, Office of Construction and Facilities Management,</dc:creator>
  <cp:keywords>LEED; v4.1; Data Centers; Specification</cp:keywords>
  <cp:lastModifiedBy>Kelly Lloyd</cp:lastModifiedBy>
  <cp:revision>2</cp:revision>
  <cp:lastPrinted>2020-09-10T15:20:00Z</cp:lastPrinted>
  <dcterms:created xsi:type="dcterms:W3CDTF">2023-04-04T11:55:00Z</dcterms:created>
  <dcterms:modified xsi:type="dcterms:W3CDTF">2023-04-04T11:55:00Z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