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15263" w14:textId="77777777" w:rsidR="00922A33" w:rsidRDefault="00922A33">
      <w:pPr>
        <w:widowControl w:val="0"/>
        <w:autoSpaceDE w:val="0"/>
        <w:autoSpaceDN w:val="0"/>
        <w:adjustRightInd w:val="0"/>
        <w:spacing w:after="0" w:line="240" w:lineRule="auto"/>
        <w:rPr>
          <w:rFonts w:ascii="Times New Roman" w:hAnsi="Times New Roman"/>
          <w:sz w:val="24"/>
          <w:szCs w:val="24"/>
        </w:rPr>
      </w:pPr>
    </w:p>
    <w:p w14:paraId="39324C53" w14:textId="77777777" w:rsidR="00922A33" w:rsidRDefault="00922A3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9A6D402" w14:textId="77777777" w:rsidR="00922A33" w:rsidRDefault="00922A3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702048FC"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219CD9D8"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95DF555"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44998AC1"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16CF5E3"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C21F542"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DCABF1E"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0612A916"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4ED538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civil/mechanical utility systems include water supply systems, sanitary sewer systems, storm drainage systems, heating distribution systems, cooling distribution systems, fuel distribution systems and associated appurtenances which are more than </w:t>
      </w:r>
      <w:proofErr w:type="gramStart"/>
      <w:r>
        <w:rPr>
          <w:rFonts w:ascii="ArialMT" w:hAnsi="ArialMT" w:cs="ArialMT"/>
          <w:sz w:val="20"/>
          <w:szCs w:val="20"/>
        </w:rPr>
        <w:t>5</w:t>
      </w:r>
      <w:proofErr w:type="gramEnd"/>
      <w:r>
        <w:rPr>
          <w:rFonts w:ascii="ArialMT" w:hAnsi="ArialMT" w:cs="ArialMT"/>
          <w:sz w:val="20"/>
          <w:szCs w:val="20"/>
        </w:rPr>
        <w:t xml:space="preserve"> feet (1.5 meters) outside the building.</w:t>
      </w:r>
    </w:p>
    <w:p w14:paraId="6FAA7E7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mechanical utility system consists of piping and appurtenances for [steam] [and] [condensate,] [steam manholes,] [chilled water,] [hot water] [liquid fuel,] [natural gas,] and [propane]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accessories and devices as required for a complete and usable system up to 5 feet (1.5 meters) outside buildings.</w:t>
      </w:r>
    </w:p>
    <w:p w14:paraId="7AC38BCD"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3AD72432"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A945B3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w:t>
      </w:r>
      <w:proofErr w:type="gramStart"/>
      <w:r>
        <w:rPr>
          <w:rFonts w:ascii="ArialMT" w:hAnsi="ArialMT" w:cs="ArialMT"/>
          <w:sz w:val="20"/>
          <w:szCs w:val="20"/>
        </w:rPr>
        <w:t>governs</w:t>
      </w:r>
      <w:proofErr w:type="gramEnd"/>
      <w:r>
        <w:rPr>
          <w:rFonts w:ascii="ArialMT" w:hAnsi="ArialMT" w:cs="ArialMT"/>
          <w:sz w:val="20"/>
          <w:szCs w:val="20"/>
        </w:rPr>
        <w:t xml:space="preserve">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587C5101"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343C6F2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0D80F234"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26D86FDC"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584822E3"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626F41B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613A09B6"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0A93765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562FBEAC"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fittings, connections and accessories required for a complete and usable system. Install equipment in accordance with PTS Section G30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0B2A8E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61054B6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232B7B54"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56270594"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320DE43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Verify the sanitary sewer connection to the sanitary sewer system by visual testing. [Perform post-installation TV inspection of new sanitary sewer mains.]  Complete a visual </w:t>
      </w:r>
      <w:proofErr w:type="gramStart"/>
      <w:r>
        <w:rPr>
          <w:rFonts w:ascii="ArialMT" w:hAnsi="ArialMT" w:cs="ArialMT"/>
          <w:sz w:val="20"/>
          <w:szCs w:val="20"/>
        </w:rPr>
        <w:t>inspection[</w:t>
      </w:r>
      <w:proofErr w:type="gramEnd"/>
      <w:r>
        <w:rPr>
          <w:rFonts w:ascii="ArialMT" w:hAnsi="ArialMT" w:cs="ArialMT"/>
          <w:sz w:val="20"/>
          <w:szCs w:val="20"/>
        </w:rPr>
        <w:t>, dye test][ and smoke test].</w:t>
      </w:r>
    </w:p>
    <w:p w14:paraId="59F90FE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42E52AA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6CA11E0E"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7C0AE86F"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D296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For most projects the new water system is an extension of an existing water system.  Where a new water supply system is proposed, revise wording in the paragraph below. **********************************************************************************************************</w:t>
      </w:r>
    </w:p>
    <w:p w14:paraId="4983D326"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1483723"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w:t>
      </w:r>
      <w:proofErr w:type="gramStart"/>
      <w:r>
        <w:rPr>
          <w:rFonts w:ascii="ArialMT" w:hAnsi="ArialMT" w:cs="ArialMT"/>
          <w:sz w:val="20"/>
          <w:szCs w:val="20"/>
        </w:rPr>
        <w:t>Government][</w:t>
      </w:r>
      <w:proofErr w:type="gramEnd"/>
      <w:r>
        <w:rPr>
          <w:rFonts w:ascii="ArialMT" w:hAnsi="ArialMT" w:cs="ArialMT"/>
          <w:sz w:val="20"/>
          <w:szCs w:val="20"/>
        </w:rPr>
        <w:t>operated and maintained by [_____(utility provider)] at [_____(utility address)] and [_____(utility phone number)]].  Provide the new water system and connections to the existing water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2A782DDB"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5F83F2D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6408ECFD"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4578848B"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3B81B225"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799C13A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w:t>
      </w:r>
      <w:proofErr w:type="spellStart"/>
      <w:r>
        <w:rPr>
          <w:rFonts w:ascii="ArialMT" w:hAnsi="ArialMT" w:cs="ArialMT"/>
          <w:sz w:val="20"/>
          <w:szCs w:val="20"/>
        </w:rPr>
        <w:t>cyber attack</w:t>
      </w:r>
      <w:proofErr w:type="spellEnd"/>
      <w:r>
        <w:rPr>
          <w:rFonts w:ascii="ArialMT" w:hAnsi="ArialMT" w:cs="ArialMT"/>
          <w:sz w:val="20"/>
          <w:szCs w:val="20"/>
        </w:rPr>
        <w:t>.]</w:t>
      </w:r>
    </w:p>
    <w:p w14:paraId="73A9C753"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5350B210"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59CBF3D7"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00566BC1"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w:t>
      </w:r>
      <w:r w:rsidR="006D2966">
        <w:rPr>
          <w:rFonts w:ascii="ArialMT" w:hAnsi="ArialMT" w:cs="ArialMT"/>
          <w:sz w:val="20"/>
          <w:szCs w:val="20"/>
        </w:rPr>
        <w:t xml:space="preserve"> </w:t>
      </w:r>
      <w:r>
        <w:rPr>
          <w:rFonts w:ascii="ArialMT" w:hAnsi="ArialMT" w:cs="ArialMT"/>
          <w:sz w:val="20"/>
          <w:szCs w:val="20"/>
        </w:rPr>
        <w:t xml:space="preserve">gallons per minute (cubic meters per second)]. The system is required to produce the average </w:t>
      </w:r>
      <w:proofErr w:type="gramStart"/>
      <w:r>
        <w:rPr>
          <w:rFonts w:ascii="ArialMT" w:hAnsi="ArialMT" w:cs="ArialMT"/>
          <w:sz w:val="20"/>
          <w:szCs w:val="20"/>
        </w:rPr>
        <w:t>day</w:t>
      </w:r>
      <w:proofErr w:type="gramEnd"/>
      <w:r>
        <w:rPr>
          <w:rFonts w:ascii="ArialMT" w:hAnsi="ArialMT" w:cs="ArialMT"/>
          <w:sz w:val="20"/>
          <w:szCs w:val="20"/>
        </w:rPr>
        <w:t xml:space="preserve"> </w:t>
      </w:r>
      <w:proofErr w:type="gramStart"/>
      <w:r>
        <w:rPr>
          <w:rFonts w:ascii="ArialMT" w:hAnsi="ArialMT" w:cs="ArialMT"/>
          <w:sz w:val="20"/>
          <w:szCs w:val="20"/>
        </w:rPr>
        <w:t>demand[</w:t>
      </w:r>
      <w:proofErr w:type="gramEnd"/>
      <w:r>
        <w:rPr>
          <w:rFonts w:ascii="ArialMT" w:hAnsi="ArialMT" w:cs="ArialMT"/>
          <w:sz w:val="20"/>
          <w:szCs w:val="20"/>
        </w:rPr>
        <w:t xml:space="preserve"> of [_____] gallons per minute (cubic meters per second)] with the largest well out of service.  Provide a minimum of two wells.</w:t>
      </w:r>
    </w:p>
    <w:p w14:paraId="0E708D21"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0EE2DF71"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30A2B997"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DB6A316"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129B6F1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corrosion protection on metallic </w:t>
      </w:r>
      <w:proofErr w:type="gramStart"/>
      <w:r>
        <w:rPr>
          <w:rFonts w:ascii="ArialMT" w:hAnsi="ArialMT" w:cs="ArialMT"/>
          <w:sz w:val="20"/>
          <w:szCs w:val="20"/>
        </w:rPr>
        <w:t>pipe lines</w:t>
      </w:r>
      <w:proofErr w:type="gramEnd"/>
      <w:r>
        <w:rPr>
          <w:rFonts w:ascii="ArialMT" w:hAnsi="ArialMT" w:cs="ArialMT"/>
          <w:sz w:val="20"/>
          <w:szCs w:val="20"/>
        </w:rPr>
        <w:t>.]</w:t>
      </w:r>
    </w:p>
    <w:p w14:paraId="70028991"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2C647E4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264E4F4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25442193"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41C8C285"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4DDB320C"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D1BC601"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5D8817C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49056AF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6FE448C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23C836E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52F03D6C"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657146D4"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45B710C0"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B0A7882"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7BBDD622"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3CCCDE6C"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A7DA9A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61E346E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automatic level control to fill and prevent overflow of the tank.  Provide automatic level control by [altitude </w:t>
      </w:r>
      <w:proofErr w:type="gramStart"/>
      <w:r>
        <w:rPr>
          <w:rFonts w:ascii="ArialMT" w:hAnsi="ArialMT" w:cs="ArialMT"/>
          <w:sz w:val="20"/>
          <w:szCs w:val="20"/>
        </w:rPr>
        <w:t>valve][</w:t>
      </w:r>
      <w:proofErr w:type="gramEnd"/>
      <w:r>
        <w:rPr>
          <w:rFonts w:ascii="ArialMT" w:hAnsi="ArialMT" w:cs="ArialMT"/>
          <w:sz w:val="20"/>
          <w:szCs w:val="20"/>
        </w:rPr>
        <w:t>floats][pressure transducer] in accordance with the preferences of the system owner to fill and prevent overflow of the tank.</w:t>
      </w:r>
    </w:p>
    <w:p w14:paraId="672341A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4E9AF05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29044FA5"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25702C55"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5B6185FB"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475DC480"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734845ED"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36AF96B9"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09361A5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7B9D3AFE"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59ED15BD"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7767CA0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63BF3F1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3AE55F6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generator]sized to start up and maintain the total rated running capacity of the station, including the pumps, controls, lighting, ventilation and other auxiliary equipment.</w:t>
      </w:r>
    </w:p>
    <w:p w14:paraId="0C89D5C7"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1EDAE13A"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4DFF2ECF"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1B392A4"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710D7671"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2C85B73A"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20D2EE62"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570FF5EC"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A5A5426"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sanitary sewer system is an extension of the existing sanitary sewer collection system.  The existing sanitary sewer collection system serving the project site is [owned by the Federal Government] [operated and maintained by [____</w:t>
      </w:r>
      <w:proofErr w:type="gramStart"/>
      <w:r>
        <w:rPr>
          <w:rFonts w:ascii="ArialMT" w:hAnsi="ArialMT" w:cs="ArialMT"/>
          <w:sz w:val="20"/>
          <w:szCs w:val="20"/>
        </w:rPr>
        <w:t>_(</w:t>
      </w:r>
      <w:proofErr w:type="gramEnd"/>
      <w:r>
        <w:rPr>
          <w:rFonts w:ascii="ArialMT" w:hAnsi="ArialMT" w:cs="ArialMT"/>
          <w:sz w:val="20"/>
          <w:szCs w:val="20"/>
        </w:rPr>
        <w:t>utility provider)] at [_____(utility address)] and [_____(utility phone number)]].  Provide the new sanitary sewer system and connections to the existing sanitary sewer collection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165B017C"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3C54B70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18FF7918"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1BD53B81"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5E5876AA"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02CD377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15D4C22B"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1E29B67B"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414A4268"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8E272A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02569ACA"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4F7CEA7C"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063C6C3F"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711652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5162992E"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4E9B57E5"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3887D265"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4D9F3D3D"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70FD311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[simplex][duplex][triplex] [submersible </w:t>
      </w:r>
      <w:proofErr w:type="gramStart"/>
      <w:r>
        <w:rPr>
          <w:rFonts w:ascii="ArialMT" w:hAnsi="ArialMT" w:cs="ArialMT"/>
          <w:sz w:val="20"/>
          <w:szCs w:val="20"/>
        </w:rPr>
        <w:t>pump][</w:t>
      </w:r>
      <w:proofErr w:type="gramEnd"/>
      <w:r>
        <w:rPr>
          <w:rFonts w:ascii="ArialMT" w:hAnsi="ArialMT" w:cs="ArialMT"/>
          <w:sz w:val="20"/>
          <w:szCs w:val="20"/>
        </w:rPr>
        <w:t xml:space="preserve">grinder pump][suction lift pump] station in accordance with the utility provider's requirements. Provide pump station wet well of [precast </w:t>
      </w:r>
      <w:proofErr w:type="gramStart"/>
      <w:r>
        <w:rPr>
          <w:rFonts w:ascii="ArialMT" w:hAnsi="ArialMT" w:cs="ArialMT"/>
          <w:sz w:val="20"/>
          <w:szCs w:val="20"/>
        </w:rPr>
        <w:t>concrete][</w:t>
      </w:r>
      <w:proofErr w:type="gramEnd"/>
      <w:r>
        <w:rPr>
          <w:rFonts w:ascii="ArialMT" w:hAnsi="ArialMT" w:cs="ArialMT"/>
          <w:sz w:val="20"/>
          <w:szCs w:val="20"/>
        </w:rPr>
        <w:t xml:space="preserve">fiberglass][__________] construction.  Provide adjacent valve vault of [precast </w:t>
      </w:r>
      <w:proofErr w:type="gramStart"/>
      <w:r>
        <w:rPr>
          <w:rFonts w:ascii="ArialMT" w:hAnsi="ArialMT" w:cs="ArialMT"/>
          <w:sz w:val="20"/>
          <w:szCs w:val="20"/>
        </w:rPr>
        <w:t>concrete][</w:t>
      </w:r>
      <w:proofErr w:type="gramEnd"/>
      <w:r>
        <w:rPr>
          <w:rFonts w:ascii="ArialMT" w:hAnsi="ArialMT" w:cs="ArialMT"/>
          <w:sz w:val="20"/>
          <w:szCs w:val="20"/>
        </w:rPr>
        <w:t>__________] construction.</w:t>
      </w:r>
    </w:p>
    <w:p w14:paraId="3C520B3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w:t>
      </w:r>
      <w:proofErr w:type="gramStart"/>
      <w:r>
        <w:rPr>
          <w:rFonts w:ascii="ArialMT" w:hAnsi="ArialMT" w:cs="ArialMT"/>
          <w:sz w:val="20"/>
          <w:szCs w:val="20"/>
        </w:rPr>
        <w:t>][</w:t>
      </w:r>
      <w:proofErr w:type="gramEnd"/>
      <w:r>
        <w:rPr>
          <w:rFonts w:ascii="ArialMT" w:hAnsi="ArialMT" w:cs="ArialMT"/>
          <w:sz w:val="20"/>
          <w:szCs w:val="20"/>
        </w:rPr>
        <w:t>pressure transducer][_____] in accordance with the preferences of the system owner to fill and prevent overflow of the wet well.  Provide an emergency pump connection.</w:t>
      </w:r>
    </w:p>
    <w:p w14:paraId="3285033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33D829D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 sized to start up and maintain the total rated running capacity of the station, including the pumps, controls, lighting, ventilation and other auxiliary equipment.</w:t>
      </w:r>
    </w:p>
    <w:p w14:paraId="06CA2268"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1396A894"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15CE0378"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B67D3E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793A3A48"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49DAE0C7"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6D2966">
        <w:rPr>
          <w:rFonts w:ascii="ArialMT" w:hAnsi="ArialMT" w:cs="ArialMT"/>
          <w:b/>
          <w:bCs/>
          <w:vanish/>
          <w:color w:val="0000FF"/>
          <w:sz w:val="20"/>
          <w:szCs w:val="20"/>
        </w:rPr>
        <w:br/>
      </w: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r w:rsidR="006D2966">
        <w:rPr>
          <w:rFonts w:ascii="ArialMT" w:hAnsi="ArialMT" w:cs="ArialMT"/>
          <w:b/>
          <w:bCs/>
          <w:vanish/>
          <w:color w:val="0000FF"/>
          <w:sz w:val="20"/>
          <w:szCs w:val="20"/>
        </w:rPr>
        <w:br/>
      </w:r>
      <w:r w:rsidR="006D2966">
        <w:rPr>
          <w:rFonts w:ascii="ArialMT" w:hAnsi="ArialMT" w:cs="ArialMT"/>
          <w:b/>
          <w:bCs/>
          <w:vanish/>
          <w:color w:val="0000FF"/>
          <w:sz w:val="20"/>
          <w:szCs w:val="20"/>
        </w:rPr>
        <w:br/>
      </w: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6D296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r w:rsidR="006D2966">
        <w:rPr>
          <w:rFonts w:ascii="ArialMT" w:hAnsi="ArialMT" w:cs="ArialMT"/>
          <w:b/>
          <w:bCs/>
          <w:i/>
          <w:iCs/>
          <w:vanish/>
          <w:color w:val="0000FF"/>
          <w:sz w:val="20"/>
          <w:szCs w:val="20"/>
        </w:rPr>
        <w:br/>
      </w:r>
      <w:r>
        <w:rPr>
          <w:rFonts w:ascii="ArialMT" w:hAnsi="ArialMT" w:cs="ArialMT"/>
          <w:b/>
          <w:bCs/>
          <w:vanish/>
          <w:color w:val="0000FF"/>
          <w:sz w:val="20"/>
          <w:szCs w:val="20"/>
        </w:rPr>
        <w:t>**********************************************************************************************************</w:t>
      </w:r>
    </w:p>
    <w:p w14:paraId="6CEE1F9C"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063FA46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5292B94A"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61DB3CB9"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32B5742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7636BC8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2CECAE77"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0EEDD018"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5454D96C"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625E09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06270C2E"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230B0114"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783510DD"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26D4DBC2"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4EFF637D"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36988D39"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156EA33E"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0794BB4"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585A0B7C"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11777EBF"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3046320A"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0FFA7C8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178736A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3948A40C"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32CA321B"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G303006 EROSION &amp; SEDIMENT CONTROL MEASURES </w:t>
      </w:r>
    </w:p>
    <w:p w14:paraId="11F1162B"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68EC39B9"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496F60B2"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50DD7B7B"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5BD71053"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49A168B"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065FBCE6"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21DE7456"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6E21C43B"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20720618"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51608788"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7F3C4AD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stormwater management that complies with [state stormwater regulations</w:t>
      </w:r>
      <w:proofErr w:type="gramStart"/>
      <w:r>
        <w:rPr>
          <w:rFonts w:ascii="ArialMT" w:hAnsi="ArialMT" w:cs="ArialMT"/>
          <w:sz w:val="20"/>
          <w:szCs w:val="20"/>
        </w:rPr>
        <w:t>, ]</w:t>
      </w:r>
      <w:proofErr w:type="gramEnd"/>
      <w:r>
        <w:rPr>
          <w:rFonts w:ascii="ArialMT" w:hAnsi="ArialMT" w:cs="ArialMT"/>
          <w:sz w:val="20"/>
          <w:szCs w:val="20"/>
        </w:rPr>
        <w:t xml:space="preserve">[the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470F08AB"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6D2966">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w:t>
      </w:r>
      <w:proofErr w:type="gramStart"/>
      <w:r>
        <w:rPr>
          <w:rFonts w:ascii="ArialMT" w:hAnsi="ArialMT" w:cs="ArialMT"/>
          <w:sz w:val="20"/>
          <w:szCs w:val="20"/>
        </w:rPr>
        <w:t>a waiver request must be approved by the Regional Engineer</w:t>
      </w:r>
      <w:proofErr w:type="gramEnd"/>
      <w:r>
        <w:rPr>
          <w:rFonts w:ascii="ArialMT" w:hAnsi="ArialMT" w:cs="ArialMT"/>
          <w:sz w:val="20"/>
          <w:szCs w:val="20"/>
        </w:rPr>
        <w:t xml:space="preserve">.  Coordinate waiver review and approval with the Civil Technical Discipline Coordinator (TDC). </w:t>
      </w:r>
    </w:p>
    <w:p w14:paraId="26CC72B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0C5ACF13"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12C6BC8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must obtain [State Stormwater </w:t>
      </w:r>
      <w:proofErr w:type="gramStart"/>
      <w:r>
        <w:rPr>
          <w:rFonts w:ascii="ArialMT" w:hAnsi="ArialMT" w:cs="ArialMT"/>
          <w:sz w:val="20"/>
          <w:szCs w:val="20"/>
        </w:rPr>
        <w:t>Management]  [</w:t>
      </w:r>
      <w:proofErr w:type="gramEnd"/>
      <w:r>
        <w:rPr>
          <w:rFonts w:ascii="ArialMT" w:hAnsi="ArialMT" w:cs="ArialMT"/>
          <w:sz w:val="20"/>
          <w:szCs w:val="20"/>
        </w:rPr>
        <w:t>and ____] regulatory permits required for the proposed work from the [EPA][State] [Installation Environmental Stormwater Program Manager].  Coordinate reports, submittals, and permit applications through the Contracting Officer.]</w:t>
      </w:r>
    </w:p>
    <w:p w14:paraId="6D3B82D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1F16B531"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4531D8D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24597BBD"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w:t>
      </w:r>
      <w:proofErr w:type="gramStart"/>
      <w:r>
        <w:rPr>
          <w:rFonts w:ascii="ArialMT" w:hAnsi="ArialMT" w:cs="ArialMT"/>
          <w:sz w:val="20"/>
          <w:szCs w:val="20"/>
        </w:rPr>
        <w:t>_]liters</w:t>
      </w:r>
      <w:proofErr w:type="gramEnd"/>
      <w:r>
        <w:rPr>
          <w:rFonts w:ascii="ArialMT" w:hAnsi="ArialMT" w:cs="ArialMT"/>
          <w:sz w:val="20"/>
          <w:szCs w:val="20"/>
        </w:rPr>
        <w:t xml:space="preserve"> per second).] [to receive the first flush of stormwater runoff.  Provide a bypass into the storm sewer system upstream of the oil/water interceptor designed to divert flows above the capacity of the oil/water interceptor.]</w:t>
      </w:r>
    </w:p>
    <w:p w14:paraId="17ECD941"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w:t>
      </w:r>
      <w:proofErr w:type="gramStart"/>
      <w:r>
        <w:rPr>
          <w:rFonts w:ascii="ArialMT" w:hAnsi="ArialMT" w:cs="ArialMT"/>
          <w:sz w:val="20"/>
          <w:szCs w:val="20"/>
        </w:rPr>
        <w:t>oil][</w:t>
      </w:r>
      <w:proofErr w:type="gramEnd"/>
      <w:r>
        <w:rPr>
          <w:rFonts w:ascii="ArialMT" w:hAnsi="ArialMT" w:cs="ArialMT"/>
          <w:sz w:val="20"/>
          <w:szCs w:val="20"/>
        </w:rPr>
        <w:t>petroleum hydrocarbon] concentration in the effluent from the oil/water interceptor must not exceed [10][_____] mg/L.  Remove all free oil droplets equal to or greater than [</w:t>
      </w:r>
      <w:proofErr w:type="gramStart"/>
      <w:r>
        <w:rPr>
          <w:rFonts w:ascii="ArialMT" w:hAnsi="ArialMT" w:cs="ArialMT"/>
          <w:sz w:val="20"/>
          <w:szCs w:val="20"/>
        </w:rPr>
        <w:t>20][</w:t>
      </w:r>
      <w:proofErr w:type="gramEnd"/>
      <w:r>
        <w:rPr>
          <w:rFonts w:ascii="ArialMT" w:hAnsi="ArialMT" w:cs="ArialMT"/>
          <w:sz w:val="20"/>
          <w:szCs w:val="20"/>
        </w:rPr>
        <w:t>_____] microns.  Discharge the effluent of the oil/water interceptor to the [sanitary sewer] [storm sewer] system.]</w:t>
      </w:r>
    </w:p>
    <w:p w14:paraId="7457530C"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5519FBA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Use the following design parameters for buried piping systems:</w:t>
      </w:r>
    </w:p>
    <w:p w14:paraId="60D81F17" w14:textId="77777777" w:rsidR="00922A33" w:rsidRDefault="00922A3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 xml:space="preserve">Minimum depth of burial must be </w:t>
      </w:r>
      <w:proofErr w:type="gramStart"/>
      <w:r>
        <w:rPr>
          <w:rFonts w:ascii="ArialMT" w:hAnsi="ArialMT" w:cs="ArialMT"/>
          <w:sz w:val="20"/>
          <w:szCs w:val="20"/>
        </w:rPr>
        <w:t>36</w:t>
      </w:r>
      <w:proofErr w:type="gramEnd"/>
      <w:r>
        <w:rPr>
          <w:rFonts w:ascii="ArialMT" w:hAnsi="ArialMT" w:cs="ArialMT"/>
          <w:sz w:val="20"/>
          <w:szCs w:val="20"/>
        </w:rPr>
        <w:t xml:space="preserve"> inches (914 mm) from center of carrier pipe to final ground surface.</w:t>
      </w:r>
    </w:p>
    <w:p w14:paraId="5E2DA4FF" w14:textId="77777777" w:rsidR="00922A33" w:rsidRPr="006D2966" w:rsidRDefault="00922A33">
      <w:pPr>
        <w:widowControl w:val="0"/>
        <w:autoSpaceDE w:val="0"/>
        <w:autoSpaceDN w:val="0"/>
        <w:adjustRightInd w:val="0"/>
        <w:spacing w:after="0" w:line="240" w:lineRule="auto"/>
        <w:rPr>
          <w:rFonts w:ascii="ArialMT" w:hAnsi="ArialMT" w:cs="ArialMT"/>
          <w:sz w:val="20"/>
          <w:szCs w:val="20"/>
        </w:rPr>
      </w:pPr>
    </w:p>
    <w:p w14:paraId="181FBD34" w14:textId="77777777" w:rsidR="00922A33" w:rsidRPr="006D2966" w:rsidRDefault="00922A3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D2966">
        <w:rPr>
          <w:rFonts w:ascii="ArialMT" w:hAnsi="ArialMT" w:cs="ArialMT"/>
          <w:sz w:val="20"/>
          <w:szCs w:val="20"/>
        </w:rPr>
        <w:t>2.</w:t>
      </w:r>
      <w:r w:rsidRPr="006D2966">
        <w:rPr>
          <w:rFonts w:ascii="ArialMT" w:hAnsi="ArialMT" w:cs="ArialMT"/>
          <w:sz w:val="20"/>
          <w:szCs w:val="20"/>
        </w:rPr>
        <w:tab/>
        <w:t>Earth thermal conductivity of 2.16 [___] W/m-K</w:t>
      </w:r>
    </w:p>
    <w:p w14:paraId="14AA4351" w14:textId="77777777" w:rsidR="00922A33" w:rsidRPr="006D2966" w:rsidRDefault="00922A33">
      <w:pPr>
        <w:widowControl w:val="0"/>
        <w:autoSpaceDE w:val="0"/>
        <w:autoSpaceDN w:val="0"/>
        <w:adjustRightInd w:val="0"/>
        <w:spacing w:after="0" w:line="240" w:lineRule="auto"/>
        <w:rPr>
          <w:rFonts w:ascii="ArialMT" w:hAnsi="ArialMT" w:cs="ArialMT"/>
          <w:sz w:val="20"/>
          <w:szCs w:val="20"/>
        </w:rPr>
      </w:pPr>
    </w:p>
    <w:p w14:paraId="62E54294" w14:textId="77777777" w:rsidR="00922A33" w:rsidRPr="006D2966" w:rsidRDefault="00922A3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D2966">
        <w:rPr>
          <w:rFonts w:ascii="ArialMT" w:hAnsi="ArialMT" w:cs="ArialMT"/>
          <w:sz w:val="20"/>
          <w:szCs w:val="20"/>
        </w:rPr>
        <w:t>3.</w:t>
      </w:r>
      <w:r w:rsidRPr="006D2966">
        <w:rPr>
          <w:rFonts w:ascii="ArialMT" w:hAnsi="ArialMT" w:cs="ArialMT"/>
          <w:sz w:val="20"/>
          <w:szCs w:val="20"/>
        </w:rPr>
        <w:tab/>
        <w:t>Earth temperature of 50 degrees F (10 degrees C) [___].</w:t>
      </w:r>
    </w:p>
    <w:p w14:paraId="103824E6" w14:textId="77777777" w:rsidR="00922A33" w:rsidRPr="006D2966" w:rsidRDefault="00922A33">
      <w:pPr>
        <w:widowControl w:val="0"/>
        <w:autoSpaceDE w:val="0"/>
        <w:autoSpaceDN w:val="0"/>
        <w:adjustRightInd w:val="0"/>
        <w:spacing w:after="0" w:line="240" w:lineRule="auto"/>
        <w:rPr>
          <w:rFonts w:ascii="ArialMT" w:hAnsi="ArialMT" w:cs="ArialMT"/>
          <w:sz w:val="20"/>
          <w:szCs w:val="20"/>
        </w:rPr>
      </w:pPr>
    </w:p>
    <w:p w14:paraId="54EC4C11"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082F1114"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10AEEB22"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217F3A0A"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piping system including supports.]  [Provide [Mineral </w:t>
      </w:r>
      <w:proofErr w:type="gramStart"/>
      <w:r>
        <w:rPr>
          <w:rFonts w:ascii="ArialMT" w:hAnsi="ArialMT" w:cs="ArialMT"/>
          <w:sz w:val="20"/>
          <w:szCs w:val="20"/>
        </w:rPr>
        <w:t>fiber][</w:t>
      </w:r>
      <w:proofErr w:type="gramEnd"/>
      <w:r>
        <w:rPr>
          <w:rFonts w:ascii="ArialMT" w:hAnsi="ArialMT" w:cs="ArialMT"/>
          <w:sz w:val="20"/>
          <w:szCs w:val="20"/>
        </w:rPr>
        <w:t>calcium silicate][cellular glass] pipe insulation.]</w:t>
      </w:r>
    </w:p>
    <w:p w14:paraId="28E25E7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0F4DA923"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315E4AE7"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096C59B0"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1CB9594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steam and condensate piping systems including supports.]  [Provide [fibrous </w:t>
      </w:r>
      <w:proofErr w:type="gramStart"/>
      <w:r>
        <w:rPr>
          <w:rFonts w:ascii="ArialMT" w:hAnsi="ArialMT" w:cs="ArialMT"/>
          <w:sz w:val="20"/>
          <w:szCs w:val="20"/>
        </w:rPr>
        <w:t>glass][</w:t>
      </w:r>
      <w:proofErr w:type="gramEnd"/>
      <w:r>
        <w:rPr>
          <w:rFonts w:ascii="ArialMT" w:hAnsi="ArialMT" w:cs="ArialMT"/>
          <w:sz w:val="20"/>
          <w:szCs w:val="20"/>
        </w:rPr>
        <w:t>calcium silicate][cellular glass] pipe insulation.]</w:t>
      </w:r>
    </w:p>
    <w:p w14:paraId="0DA2D64F"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3B043C30"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2C85CCB7"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240B42B4"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F0AAC0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with [steel] [polyethylene] [PVC] carrier pipe.]  Provide [drainable/dryable/testable (DDT)] [water spread limiting (WSL)] type system.</w:t>
      </w:r>
    </w:p>
    <w:p w14:paraId="3776BB66"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610001A2"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584B8BED"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543E866"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79378112"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615F7E95"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steam and condensate piping systems with [steel] [polyethylene] [PVC] carrier pipe.  Provide [drainable/dryable/testable (DDT)] [water spread limiting (WSL)] type system.</w:t>
      </w:r>
    </w:p>
    <w:p w14:paraId="2787FB76"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26C6B5D6"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303A8FA9"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51A613B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6B4F651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5FE5143E"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72466B0F"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128604CE"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3A730B1C"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6A7DF475"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7D180AAF"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1E5EE824"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[urethane] [cellular glass] [faced phenolic foam] [flexible cellular] insulated piping system including supports.</w:t>
      </w:r>
    </w:p>
    <w:p w14:paraId="39FC7DA0"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[steel] support poles.</w:t>
      </w:r>
    </w:p>
    <w:p w14:paraId="266C4715"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22EFAFF2"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Piping systems must consist of a [steel] [copper] [plastic reinforced thermosetting resin (RTR)] [PVC] carrier pipe with polyurethane insulation and a [PVC] [RTR] jacket.</w:t>
      </w:r>
    </w:p>
    <w:p w14:paraId="603D9D0C"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36BEAFCC" w14:textId="77777777" w:rsidR="00922A33" w:rsidRDefault="00922A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4C6B082A" w14:textId="77777777" w:rsidR="00922A33" w:rsidRDefault="00922A33">
      <w:pPr>
        <w:widowControl w:val="0"/>
        <w:autoSpaceDE w:val="0"/>
        <w:autoSpaceDN w:val="0"/>
        <w:adjustRightInd w:val="0"/>
        <w:spacing w:after="0" w:line="240" w:lineRule="auto"/>
        <w:rPr>
          <w:rFonts w:ascii="ArialMT" w:hAnsi="ArialMT" w:cs="ArialMT"/>
          <w:vanish/>
          <w:sz w:val="20"/>
          <w:szCs w:val="20"/>
        </w:rPr>
      </w:pPr>
    </w:p>
    <w:p w14:paraId="4125120B"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46320138"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0765974A"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5F69B278"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[polyethylene (PE)] [natural gas] [propane] piping system.  [See ESR D30 for gas meter requirements associated with [direct digital control (DDC) </w:t>
      </w:r>
      <w:proofErr w:type="gramStart"/>
      <w:r>
        <w:rPr>
          <w:rFonts w:ascii="ArialMT" w:hAnsi="ArialMT" w:cs="ArialMT"/>
          <w:sz w:val="20"/>
          <w:szCs w:val="20"/>
        </w:rPr>
        <w:t>system][</w:t>
      </w:r>
      <w:proofErr w:type="gramEnd"/>
      <w:r>
        <w:rPr>
          <w:rFonts w:ascii="ArialMT" w:hAnsi="ArialMT" w:cs="ArialMT"/>
          <w:sz w:val="20"/>
          <w:szCs w:val="20"/>
        </w:rPr>
        <w:t>and existing AMI meter].</w:t>
      </w:r>
    </w:p>
    <w:p w14:paraId="74F09575"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4CA2B0F9"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186C29E2"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088F8C63"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060957CF"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2F7A4943"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01595780" w14:textId="77777777" w:rsidR="00922A33" w:rsidRDefault="00922A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5B7E79E7" w14:textId="77777777" w:rsidR="00922A33" w:rsidRDefault="00922A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922A33">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DA50F" w14:textId="77777777" w:rsidR="008F58EA" w:rsidRDefault="008F58EA">
      <w:pPr>
        <w:spacing w:after="0" w:line="240" w:lineRule="auto"/>
      </w:pPr>
      <w:r>
        <w:separator/>
      </w:r>
    </w:p>
  </w:endnote>
  <w:endnote w:type="continuationSeparator" w:id="0">
    <w:p w14:paraId="74F54213" w14:textId="77777777" w:rsidR="008F58EA" w:rsidRDefault="008F5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0C889" w14:textId="77777777" w:rsidR="00922A33" w:rsidRDefault="00922A3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CDD94" w14:textId="77777777" w:rsidR="008F58EA" w:rsidRDefault="008F58EA">
      <w:pPr>
        <w:spacing w:after="0" w:line="240" w:lineRule="auto"/>
      </w:pPr>
      <w:r>
        <w:separator/>
      </w:r>
    </w:p>
  </w:footnote>
  <w:footnote w:type="continuationSeparator" w:id="0">
    <w:p w14:paraId="04AC5E5E" w14:textId="77777777" w:rsidR="008F58EA" w:rsidRDefault="008F5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1F132" w14:textId="77777777" w:rsidR="00922A33" w:rsidRDefault="00922A3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66"/>
    <w:rsid w:val="004F0D86"/>
    <w:rsid w:val="006D2966"/>
    <w:rsid w:val="008F58EA"/>
    <w:rsid w:val="0092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E5FDF"/>
  <w14:defaultImageDpi w14:val="0"/>
  <w15:docId w15:val="{C4934844-4F92-468F-B886-C01FB13B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5931</Words>
  <Characters>33809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2024-06-24T15:34:00Z</dcterms:created>
  <dcterms:modified xsi:type="dcterms:W3CDTF">2024-06-24T15:34:00Z</dcterms:modified>
  <cp:category>Design Build</cp:category>
</cp:coreProperties>
</file>