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A8B4" w14:textId="77777777" w:rsidR="009A0841" w:rsidRDefault="009A0841">
      <w:pPr>
        <w:widowControl w:val="0"/>
        <w:autoSpaceDE w:val="0"/>
        <w:autoSpaceDN w:val="0"/>
        <w:adjustRightInd w:val="0"/>
        <w:spacing w:after="0" w:line="240" w:lineRule="auto"/>
        <w:rPr>
          <w:rFonts w:ascii="Times New Roman" w:hAnsi="Times New Roman"/>
          <w:sz w:val="24"/>
          <w:szCs w:val="24"/>
        </w:rPr>
      </w:pPr>
    </w:p>
    <w:p w14:paraId="6D7B07F6" w14:textId="77777777" w:rsidR="009A0841" w:rsidRDefault="009A08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23ED4AE6" w14:textId="77777777" w:rsidR="009A0841" w:rsidRDefault="009A0841">
      <w:pPr>
        <w:widowControl w:val="0"/>
        <w:autoSpaceDE w:val="0"/>
        <w:autoSpaceDN w:val="0"/>
        <w:adjustRightInd w:val="0"/>
        <w:spacing w:after="0" w:line="240" w:lineRule="auto"/>
        <w:rPr>
          <w:rFonts w:ascii="Courier" w:hAnsi="Courier" w:cs="Courier"/>
          <w:vanish/>
          <w:sz w:val="20"/>
          <w:szCs w:val="20"/>
        </w:rPr>
      </w:pPr>
    </w:p>
    <w:p w14:paraId="615F2DFF" w14:textId="77777777" w:rsidR="009A0841" w:rsidRDefault="009A084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1B7484AD" w14:textId="77777777" w:rsidR="009A0841" w:rsidRDefault="009A08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012B00C" w14:textId="77777777" w:rsidR="009A0841" w:rsidRDefault="009A0841">
      <w:pPr>
        <w:widowControl w:val="0"/>
        <w:autoSpaceDE w:val="0"/>
        <w:autoSpaceDN w:val="0"/>
        <w:adjustRightInd w:val="0"/>
        <w:spacing w:after="0" w:line="240" w:lineRule="auto"/>
        <w:rPr>
          <w:rFonts w:ascii="Courier" w:hAnsi="Courier" w:cs="Courier"/>
          <w:vanish/>
          <w:sz w:val="20"/>
          <w:szCs w:val="20"/>
        </w:rPr>
      </w:pPr>
    </w:p>
    <w:p w14:paraId="47F895F9" w14:textId="77777777" w:rsidR="009A0841" w:rsidRDefault="009A08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269E5497" w14:textId="77777777" w:rsidR="009A0841" w:rsidRDefault="009A0841">
      <w:pPr>
        <w:widowControl w:val="0"/>
        <w:autoSpaceDE w:val="0"/>
        <w:autoSpaceDN w:val="0"/>
        <w:adjustRightInd w:val="0"/>
        <w:spacing w:after="0" w:line="240" w:lineRule="auto"/>
        <w:rPr>
          <w:rFonts w:ascii="Courier" w:hAnsi="Courier" w:cs="Courier"/>
          <w:vanish/>
          <w:sz w:val="20"/>
          <w:szCs w:val="20"/>
        </w:rPr>
      </w:pPr>
    </w:p>
    <w:p w14:paraId="231FE43F"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198411FE" w14:textId="77777777" w:rsidR="009A0841" w:rsidRDefault="009A0841">
      <w:pPr>
        <w:widowControl w:val="0"/>
        <w:autoSpaceDE w:val="0"/>
        <w:autoSpaceDN w:val="0"/>
        <w:adjustRightInd w:val="0"/>
        <w:spacing w:after="0" w:line="240" w:lineRule="auto"/>
        <w:rPr>
          <w:rFonts w:ascii="ArialMT" w:hAnsi="ArialMT"/>
          <w:sz w:val="20"/>
          <w:szCs w:val="20"/>
        </w:rPr>
      </w:pPr>
    </w:p>
    <w:p w14:paraId="7AB2ED39"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D43AD80"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6863E2D6" w14:textId="77777777" w:rsidR="009A0841" w:rsidRDefault="009A0841">
      <w:pPr>
        <w:widowControl w:val="0"/>
        <w:autoSpaceDE w:val="0"/>
        <w:autoSpaceDN w:val="0"/>
        <w:adjustRightInd w:val="0"/>
        <w:spacing w:after="0" w:line="240" w:lineRule="auto"/>
        <w:rPr>
          <w:rFonts w:ascii="ArialMT" w:hAnsi="ArialMT"/>
          <w:sz w:val="20"/>
          <w:szCs w:val="20"/>
        </w:rPr>
      </w:pPr>
    </w:p>
    <w:p w14:paraId="5B0215B1"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7A06FAFE"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78D7DE5A" w14:textId="77777777" w:rsidR="009A0841" w:rsidRDefault="009A0841">
      <w:pPr>
        <w:widowControl w:val="0"/>
        <w:autoSpaceDE w:val="0"/>
        <w:autoSpaceDN w:val="0"/>
        <w:adjustRightInd w:val="0"/>
        <w:spacing w:after="0" w:line="240" w:lineRule="auto"/>
        <w:rPr>
          <w:rFonts w:ascii="ArialMT" w:hAnsi="ArialMT"/>
          <w:sz w:val="20"/>
          <w:szCs w:val="20"/>
        </w:rPr>
      </w:pPr>
    </w:p>
    <w:p w14:paraId="0C7A1B1C"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A0841" w14:paraId="22AB6EE6" w14:textId="77777777">
        <w:tblPrEx>
          <w:tblCellMar>
            <w:top w:w="0" w:type="dxa"/>
            <w:left w:w="0" w:type="dxa"/>
            <w:bottom w:w="0" w:type="dxa"/>
            <w:right w:w="0" w:type="dxa"/>
          </w:tblCellMar>
        </w:tblPrEx>
        <w:tc>
          <w:tcPr>
            <w:tcW w:w="2880" w:type="dxa"/>
            <w:tcBorders>
              <w:top w:val="nil"/>
              <w:left w:val="nil"/>
              <w:bottom w:val="nil"/>
              <w:right w:val="nil"/>
            </w:tcBorders>
          </w:tcPr>
          <w:p w14:paraId="436EB0C0" w14:textId="77777777" w:rsidR="009A0841" w:rsidRDefault="009A08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87F9CB5" w14:textId="77777777" w:rsidR="009A0841" w:rsidRDefault="009A08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Code.(A reference in this PTS section to UFC 1-200-01 requires compliance with the Tri-Service Core UFCs that are listed there, which includes the following significant UFC(s):</w:t>
            </w:r>
            <w:r w:rsidR="007E42A0">
              <w:rPr>
                <w:rFonts w:ascii="Courier" w:hAnsi="Courier" w:cs="Courier"/>
                <w:sz w:val="20"/>
                <w:szCs w:val="20"/>
              </w:rPr>
              <w:br/>
            </w:r>
            <w:r>
              <w:rPr>
                <w:rFonts w:ascii="Courier" w:hAnsi="Courier" w:cs="Courier"/>
                <w:sz w:val="20"/>
                <w:szCs w:val="20"/>
              </w:rPr>
              <w:t>UFC 3-101-01, Architecture</w:t>
            </w:r>
            <w:r w:rsidR="007E42A0">
              <w:rPr>
                <w:rFonts w:ascii="Courier" w:hAnsi="Courier" w:cs="Courier"/>
                <w:sz w:val="20"/>
                <w:szCs w:val="20"/>
              </w:rPr>
              <w:t xml:space="preserve">; </w:t>
            </w:r>
            <w:r>
              <w:rPr>
                <w:rFonts w:ascii="Courier" w:hAnsi="Courier" w:cs="Courier"/>
                <w:sz w:val="20"/>
                <w:szCs w:val="20"/>
              </w:rPr>
              <w:t>UFC 3-220-01, Geotechnical Engineering</w:t>
            </w:r>
            <w:r w:rsidR="007E42A0">
              <w:rPr>
                <w:rFonts w:ascii="Courier" w:hAnsi="Courier" w:cs="Courier"/>
                <w:sz w:val="20"/>
                <w:szCs w:val="20"/>
              </w:rPr>
              <w:t xml:space="preserve">; </w:t>
            </w:r>
            <w:r>
              <w:rPr>
                <w:rFonts w:ascii="Courier" w:hAnsi="Courier" w:cs="Courier"/>
                <w:sz w:val="20"/>
                <w:szCs w:val="20"/>
              </w:rPr>
              <w:t>UFC 3-301-01, Structural Engineering</w:t>
            </w:r>
            <w:r w:rsidR="007E42A0">
              <w:rPr>
                <w:rFonts w:ascii="Courier" w:hAnsi="Courier" w:cs="Courier"/>
                <w:sz w:val="20"/>
                <w:szCs w:val="20"/>
              </w:rPr>
              <w:t>)</w:t>
            </w:r>
            <w:r>
              <w:rPr>
                <w:rFonts w:ascii="Courier" w:hAnsi="Courier" w:cs="Courier"/>
                <w:sz w:val="20"/>
                <w:szCs w:val="20"/>
              </w:rPr>
              <w:br/>
            </w:r>
          </w:p>
        </w:tc>
      </w:tr>
    </w:tbl>
    <w:p w14:paraId="25CA284D"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A0841" w14:paraId="5670846C" w14:textId="77777777">
        <w:tblPrEx>
          <w:tblCellMar>
            <w:top w:w="0" w:type="dxa"/>
            <w:left w:w="0" w:type="dxa"/>
            <w:bottom w:w="0" w:type="dxa"/>
            <w:right w:w="0" w:type="dxa"/>
          </w:tblCellMar>
        </w:tblPrEx>
        <w:tc>
          <w:tcPr>
            <w:tcW w:w="2880" w:type="dxa"/>
            <w:tcBorders>
              <w:top w:val="nil"/>
              <w:left w:val="nil"/>
              <w:bottom w:val="nil"/>
              <w:right w:val="nil"/>
            </w:tcBorders>
          </w:tcPr>
          <w:p w14:paraId="5778D508" w14:textId="77777777" w:rsidR="009A0841" w:rsidRDefault="009A08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5191838C" w14:textId="77777777" w:rsidR="009A0841" w:rsidRDefault="009A08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35951906" w14:textId="77777777" w:rsidR="007E42A0" w:rsidRDefault="007E42A0">
      <w:pPr>
        <w:widowControl w:val="0"/>
        <w:autoSpaceDE w:val="0"/>
        <w:autoSpaceDN w:val="0"/>
        <w:adjustRightInd w:val="0"/>
        <w:spacing w:after="0" w:line="240" w:lineRule="auto"/>
        <w:rPr>
          <w:rFonts w:ascii="Courier" w:hAnsi="Courier" w:cs="Courier"/>
          <w:b/>
          <w:bCs/>
          <w:sz w:val="20"/>
          <w:szCs w:val="20"/>
        </w:rPr>
      </w:pPr>
    </w:p>
    <w:p w14:paraId="33EDC356"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436B9102" w14:textId="77777777" w:rsidR="009A0841" w:rsidRDefault="009A0841">
      <w:pPr>
        <w:widowControl w:val="0"/>
        <w:autoSpaceDE w:val="0"/>
        <w:autoSpaceDN w:val="0"/>
        <w:adjustRightInd w:val="0"/>
        <w:spacing w:after="0" w:line="240" w:lineRule="auto"/>
        <w:rPr>
          <w:rFonts w:ascii="ArialMT" w:hAnsi="ArialMT"/>
          <w:sz w:val="20"/>
          <w:szCs w:val="20"/>
        </w:rPr>
      </w:pPr>
    </w:p>
    <w:p w14:paraId="10A6E09B"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6D035CD8" w14:textId="77777777" w:rsidR="009A0841" w:rsidRDefault="009A0841">
      <w:pPr>
        <w:widowControl w:val="0"/>
        <w:autoSpaceDE w:val="0"/>
        <w:autoSpaceDN w:val="0"/>
        <w:adjustRightInd w:val="0"/>
        <w:spacing w:after="0" w:line="240" w:lineRule="auto"/>
        <w:rPr>
          <w:rFonts w:ascii="ArialMT" w:hAnsi="ArialMT"/>
          <w:sz w:val="20"/>
          <w:szCs w:val="20"/>
        </w:rPr>
      </w:pPr>
    </w:p>
    <w:p w14:paraId="350DAFB3"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691A28C9" w14:textId="77777777" w:rsidR="009A0841" w:rsidRDefault="009A0841">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7E42A0" w:rsidRPr="007E42A0">
        <w:rPr>
          <w:rFonts w:ascii="Courier" w:hAnsi="Courier" w:cs="Courier"/>
          <w:sz w:val="20"/>
          <w:szCs w:val="20"/>
        </w:rPr>
        <w:t xml:space="preserve">31 00 00 </w:t>
      </w:r>
      <w:r w:rsidR="007E42A0" w:rsidRPr="007E42A0">
        <w:rPr>
          <w:rFonts w:ascii="Courier" w:hAnsi="Courier" w:cs="Courier"/>
          <w:i/>
          <w:sz w:val="20"/>
          <w:szCs w:val="20"/>
        </w:rPr>
        <w:t>Earthwork</w:t>
      </w:r>
      <w:r>
        <w:rPr>
          <w:rFonts w:ascii="Courier" w:hAnsi="Courier" w:cs="Courier"/>
          <w:sz w:val="20"/>
          <w:szCs w:val="20"/>
        </w:rPr>
        <w:br/>
      </w:r>
    </w:p>
    <w:p w14:paraId="2B9BA127"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0C8231DC" w14:textId="77777777" w:rsidR="009A0841" w:rsidRDefault="009A0841">
      <w:pPr>
        <w:widowControl w:val="0"/>
        <w:autoSpaceDE w:val="0"/>
        <w:autoSpaceDN w:val="0"/>
        <w:adjustRightInd w:val="0"/>
        <w:spacing w:after="0" w:line="240" w:lineRule="auto"/>
        <w:rPr>
          <w:rFonts w:ascii="ArialMT" w:hAnsi="ArialMT"/>
          <w:sz w:val="20"/>
          <w:szCs w:val="20"/>
        </w:rPr>
      </w:pPr>
    </w:p>
    <w:p w14:paraId="79BF6C7B"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t xml:space="preserve">   A10 1.2.2.1 Subsurface Soils Information </w:t>
      </w:r>
    </w:p>
    <w:p w14:paraId="3FB1A74A" w14:textId="77777777" w:rsidR="009A0841" w:rsidRDefault="009A0841">
      <w:pPr>
        <w:widowControl w:val="0"/>
        <w:autoSpaceDE w:val="0"/>
        <w:autoSpaceDN w:val="0"/>
        <w:adjustRightInd w:val="0"/>
        <w:spacing w:after="0" w:line="240" w:lineRule="auto"/>
        <w:rPr>
          <w:rFonts w:ascii="ArialMT" w:hAnsi="ArialMT"/>
          <w:sz w:val="20"/>
          <w:szCs w:val="20"/>
        </w:rPr>
      </w:pPr>
    </w:p>
    <w:p w14:paraId="1D6B9E6C"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Any provided subsurface soil information is included for the Contractor’s information only, and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44A95539"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2F374A31" w14:textId="77777777" w:rsidR="009A0841" w:rsidRDefault="009A0841">
      <w:pPr>
        <w:widowControl w:val="0"/>
        <w:autoSpaceDE w:val="0"/>
        <w:autoSpaceDN w:val="0"/>
        <w:adjustRightInd w:val="0"/>
        <w:spacing w:after="0" w:line="240" w:lineRule="auto"/>
        <w:rPr>
          <w:rFonts w:ascii="ArialMT" w:hAnsi="ArialMT"/>
          <w:sz w:val="20"/>
          <w:szCs w:val="20"/>
        </w:rPr>
      </w:pPr>
    </w:p>
    <w:p w14:paraId="77261583"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0B142905"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1F7663FC"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1BE672BF" w14:textId="77777777" w:rsidR="009A0841" w:rsidRDefault="009A0841">
      <w:pPr>
        <w:widowControl w:val="0"/>
        <w:autoSpaceDE w:val="0"/>
        <w:autoSpaceDN w:val="0"/>
        <w:adjustRightInd w:val="0"/>
        <w:spacing w:after="0" w:line="240" w:lineRule="auto"/>
        <w:rPr>
          <w:rFonts w:ascii="ArialMT" w:hAnsi="ArialMT"/>
          <w:sz w:val="20"/>
          <w:szCs w:val="20"/>
        </w:rPr>
      </w:pPr>
    </w:p>
    <w:p w14:paraId="72CCC5B4"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4C96CB3" w14:textId="77777777" w:rsidR="009A0841" w:rsidRDefault="009A08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 indicating the location of borings and any other sampling locations.  Provide 24 hour groundwater observations for at least 20% of the borings, minimum one boring.  Provide notes explaining any abbreviations or symbols used and describing any special site preparation requirements.</w:t>
      </w:r>
    </w:p>
    <w:p w14:paraId="2E5BCE7E" w14:textId="77777777" w:rsidR="009A0841" w:rsidRDefault="009A08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130D8BD9" w14:textId="77777777" w:rsidR="009A0841" w:rsidRDefault="009A08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Engineering analysis, discussion and recommendations </w:t>
      </w:r>
      <w:r>
        <w:rPr>
          <w:rFonts w:ascii="Courier" w:hAnsi="Courier" w:cs="Courier"/>
          <w:sz w:val="20"/>
          <w:szCs w:val="20"/>
        </w:rPr>
        <w:lastRenderedPageBreak/>
        <w:t>addressing:</w:t>
      </w:r>
      <w:r>
        <w:rPr>
          <w:rFonts w:ascii="Courier" w:hAnsi="Courier" w:cs="Courier"/>
          <w:sz w:val="20"/>
          <w:szCs w:val="20"/>
        </w:rPr>
        <w:br/>
      </w:r>
      <w:r>
        <w:rPr>
          <w:rFonts w:ascii="Courier" w:hAnsi="Courier" w:cs="Courier"/>
          <w:sz w:val="20"/>
          <w:szCs w:val="20"/>
        </w:rPr>
        <w:br/>
        <w:t xml:space="preserve">1)  Settlement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09BAAFAB" w14:textId="77777777" w:rsidR="009A0841" w:rsidRDefault="009A084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9F1F090"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31A69C0E"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5FBD9376"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06CEEF8F" w14:textId="77777777" w:rsidR="009A0841" w:rsidRDefault="009A0841">
      <w:pPr>
        <w:widowControl w:val="0"/>
        <w:autoSpaceDE w:val="0"/>
        <w:autoSpaceDN w:val="0"/>
        <w:adjustRightInd w:val="0"/>
        <w:spacing w:after="0" w:line="240" w:lineRule="auto"/>
        <w:rPr>
          <w:rFonts w:ascii="ArialMT" w:hAnsi="ArialMT"/>
          <w:sz w:val="20"/>
          <w:szCs w:val="20"/>
        </w:rPr>
      </w:pPr>
    </w:p>
    <w:p w14:paraId="4BC904AF" w14:textId="77777777" w:rsidR="009A0841" w:rsidRDefault="009A08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79C58F34" w14:textId="77777777" w:rsidR="009A0841" w:rsidRDefault="009A08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groundwater observations for at least 20% of the borings, minimum one boring. Provide notes explaining any </w:t>
      </w:r>
      <w:r>
        <w:rPr>
          <w:rFonts w:ascii="Courier" w:hAnsi="Courier" w:cs="Courier"/>
          <w:sz w:val="20"/>
          <w:szCs w:val="20"/>
        </w:rPr>
        <w:lastRenderedPageBreak/>
        <w:t>abbreviations or symbols used and describing any special site preparation requirements.</w:t>
      </w:r>
    </w:p>
    <w:p w14:paraId="2B13B1BB" w14:textId="77777777" w:rsidR="009A0841" w:rsidRDefault="009A08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2D9625E1" w14:textId="77777777" w:rsidR="009A0841" w:rsidRDefault="009A084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438057F"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2437D465" w14:textId="77777777" w:rsidR="009A0841" w:rsidRDefault="009A0841">
      <w:pPr>
        <w:widowControl w:val="0"/>
        <w:autoSpaceDE w:val="0"/>
        <w:autoSpaceDN w:val="0"/>
        <w:adjustRightInd w:val="0"/>
        <w:spacing w:after="0" w:line="240" w:lineRule="auto"/>
        <w:rPr>
          <w:rFonts w:ascii="ArialMT" w:hAnsi="ArialMT"/>
          <w:sz w:val="20"/>
          <w:szCs w:val="20"/>
        </w:rPr>
      </w:pPr>
    </w:p>
    <w:p w14:paraId="0CDBF8E4"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40 tons.</w:t>
      </w:r>
    </w:p>
    <w:p w14:paraId="6DE80044" w14:textId="77777777" w:rsidR="009A0841" w:rsidRDefault="009A08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785F2ECE" w14:textId="77777777" w:rsidR="009A0841" w:rsidRDefault="009A0841">
      <w:pPr>
        <w:widowControl w:val="0"/>
        <w:autoSpaceDE w:val="0"/>
        <w:autoSpaceDN w:val="0"/>
        <w:adjustRightInd w:val="0"/>
        <w:spacing w:after="0" w:line="240" w:lineRule="auto"/>
        <w:rPr>
          <w:rFonts w:ascii="Courier" w:hAnsi="Courier" w:cs="Courier"/>
          <w:vanish/>
          <w:sz w:val="20"/>
          <w:szCs w:val="20"/>
        </w:rPr>
      </w:pPr>
    </w:p>
    <w:p w14:paraId="769389A5"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1514860A" w14:textId="77777777" w:rsidR="009A0841" w:rsidRDefault="009A0841">
      <w:pPr>
        <w:widowControl w:val="0"/>
        <w:autoSpaceDE w:val="0"/>
        <w:autoSpaceDN w:val="0"/>
        <w:adjustRightInd w:val="0"/>
        <w:spacing w:after="0" w:line="240" w:lineRule="auto"/>
        <w:rPr>
          <w:rFonts w:ascii="ArialMT" w:hAnsi="ArialMT"/>
          <w:sz w:val="20"/>
          <w:szCs w:val="20"/>
        </w:rPr>
      </w:pPr>
    </w:p>
    <w:p w14:paraId="4F66F44A"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3BB69FBD"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681ADBDE" w14:textId="77777777" w:rsidR="009A0841" w:rsidRDefault="009A0841">
      <w:pPr>
        <w:widowControl w:val="0"/>
        <w:autoSpaceDE w:val="0"/>
        <w:autoSpaceDN w:val="0"/>
        <w:adjustRightInd w:val="0"/>
        <w:spacing w:after="0" w:line="240" w:lineRule="auto"/>
        <w:rPr>
          <w:rFonts w:ascii="ArialMT" w:hAnsi="ArialMT"/>
          <w:sz w:val="20"/>
          <w:szCs w:val="20"/>
        </w:rPr>
      </w:pPr>
    </w:p>
    <w:p w14:paraId="6971B50E"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31 </w:t>
      </w:r>
      <w:r w:rsidR="007E42A0">
        <w:rPr>
          <w:rFonts w:ascii="Courier" w:hAnsi="Courier" w:cs="Courier"/>
          <w:sz w:val="20"/>
          <w:szCs w:val="20"/>
        </w:rPr>
        <w:t>00 00</w:t>
      </w:r>
      <w:r>
        <w:rPr>
          <w:rFonts w:ascii="Courier" w:hAnsi="Courier" w:cs="Courier"/>
          <w:sz w:val="20"/>
          <w:szCs w:val="20"/>
        </w:rPr>
        <w:t>.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contract duration.  The Contractor will bear all costs of the Engineer.</w:t>
      </w:r>
    </w:p>
    <w:p w14:paraId="4A3BB905"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7035D3F9" w14:textId="77777777" w:rsidR="009A0841" w:rsidRDefault="009A0841">
      <w:pPr>
        <w:widowControl w:val="0"/>
        <w:autoSpaceDE w:val="0"/>
        <w:autoSpaceDN w:val="0"/>
        <w:adjustRightInd w:val="0"/>
        <w:spacing w:after="0" w:line="240" w:lineRule="auto"/>
        <w:rPr>
          <w:rFonts w:ascii="ArialMT" w:hAnsi="ArialMT"/>
          <w:sz w:val="20"/>
          <w:szCs w:val="20"/>
        </w:rPr>
      </w:pPr>
    </w:p>
    <w:p w14:paraId="5C11EB85"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Pile installation procedures and installed piles must be inspected and found to be in compliance with these specifications prior to acceptance of the work.</w:t>
      </w:r>
    </w:p>
    <w:p w14:paraId="36853518"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2F52A326"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Perform pile load tests, if required, in accordance with UFC 1-200-01.</w:t>
      </w:r>
    </w:p>
    <w:p w14:paraId="1049C2F2"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78C88518"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3FA6D8FD"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PDA or static pile load test (American Society for Testing and Materials - ASTM D 1143) for piles with an allowable design capacity equal to or greater than 40 tons.  When required, perform PDA on all indicator or test piles.  Perform CAPWAP analysis on at least one test (indicator) pile to determine capacity with a minimum three-day set-up and develop pile installation criteria.</w:t>
      </w:r>
    </w:p>
    <w:p w14:paraId="7EDF31B5"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5382D7C0" w14:textId="77777777" w:rsidR="009A0841" w:rsidRDefault="009A0841">
      <w:pPr>
        <w:widowControl w:val="0"/>
        <w:autoSpaceDE w:val="0"/>
        <w:autoSpaceDN w:val="0"/>
        <w:adjustRightInd w:val="0"/>
        <w:spacing w:after="0" w:line="240" w:lineRule="auto"/>
        <w:rPr>
          <w:rFonts w:ascii="ArialMT" w:hAnsi="ArialMT"/>
          <w:sz w:val="20"/>
          <w:szCs w:val="20"/>
        </w:rPr>
      </w:pPr>
    </w:p>
    <w:p w14:paraId="5D9BC946"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7E42A0">
        <w:rPr>
          <w:rFonts w:ascii="Courier" w:hAnsi="Courier" w:cs="Courier"/>
          <w:i/>
          <w:iCs/>
          <w:sz w:val="20"/>
          <w:szCs w:val="20"/>
        </w:rPr>
        <w:t xml:space="preserve"> </w:t>
      </w:r>
      <w:r>
        <w:rPr>
          <w:rFonts w:ascii="Courier" w:hAnsi="Courier" w:cs="Courier"/>
          <w:i/>
          <w:iCs/>
          <w:sz w:val="20"/>
          <w:szCs w:val="20"/>
        </w:rPr>
        <w:t>Design Procedures,</w:t>
      </w:r>
      <w:r w:rsidR="007E42A0">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3C856B2E"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56D9B00" w14:textId="77777777" w:rsidR="009A0841" w:rsidRDefault="009A08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8E0404B" w14:textId="77777777" w:rsidR="009A0841" w:rsidRDefault="009A0841">
      <w:pPr>
        <w:widowControl w:val="0"/>
        <w:autoSpaceDE w:val="0"/>
        <w:autoSpaceDN w:val="0"/>
        <w:adjustRightInd w:val="0"/>
        <w:spacing w:after="0" w:line="240" w:lineRule="auto"/>
        <w:rPr>
          <w:rFonts w:ascii="Courier" w:hAnsi="Courier" w:cs="Courier"/>
          <w:vanish/>
          <w:sz w:val="20"/>
          <w:szCs w:val="20"/>
        </w:rPr>
      </w:pPr>
    </w:p>
    <w:p w14:paraId="0E0F494D"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7E42A0" w:rsidRPr="007E42A0">
        <w:rPr>
          <w:rFonts w:ascii="Courier" w:hAnsi="Courier" w:cs="Courier"/>
          <w:sz w:val="20"/>
          <w:szCs w:val="20"/>
        </w:rPr>
        <w:t xml:space="preserve">31 00 00 </w:t>
      </w:r>
      <w:r w:rsidR="007E42A0" w:rsidRPr="007E42A0">
        <w:rPr>
          <w:rFonts w:ascii="Courier" w:hAnsi="Courier" w:cs="Courier"/>
          <w:i/>
          <w:sz w:val="20"/>
          <w:szCs w:val="20"/>
        </w:rPr>
        <w:t>Earthwork</w:t>
      </w:r>
    </w:p>
    <w:p w14:paraId="7B7BD075"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p>
    <w:p w14:paraId="57F90F44"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08CB79CD" w14:textId="77777777" w:rsidR="009A0841" w:rsidRDefault="009A0841">
      <w:pPr>
        <w:widowControl w:val="0"/>
        <w:autoSpaceDE w:val="0"/>
        <w:autoSpaceDN w:val="0"/>
        <w:adjustRightInd w:val="0"/>
        <w:spacing w:after="0" w:line="240" w:lineRule="auto"/>
        <w:rPr>
          <w:rFonts w:ascii="ArialMT" w:hAnsi="ArialMT"/>
          <w:sz w:val="20"/>
          <w:szCs w:val="20"/>
        </w:rPr>
      </w:pPr>
    </w:p>
    <w:p w14:paraId="010C55A3"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13E0F7A"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54E49D2D"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616EB531"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6F29FD94"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Test pile and production pile installation records</w:t>
      </w:r>
      <w:r>
        <w:rPr>
          <w:rFonts w:ascii="Courier" w:hAnsi="Courier" w:cs="Courier"/>
          <w:sz w:val="20"/>
          <w:szCs w:val="20"/>
        </w:rPr>
        <w:br/>
      </w:r>
    </w:p>
    <w:p w14:paraId="38F1FC5F"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366B87AD" w14:textId="77777777" w:rsidR="009A0841" w:rsidRDefault="009A08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As-Built drawings - Include a statement on the drawings indicating the method used to verify the allowable design capacity of the piles </w:t>
      </w:r>
      <w:r>
        <w:rPr>
          <w:rFonts w:ascii="Courier" w:hAnsi="Courier" w:cs="Courier"/>
          <w:sz w:val="20"/>
          <w:szCs w:val="20"/>
        </w:rPr>
        <w:lastRenderedPageBreak/>
        <w:t>(load tests or PDA).</w:t>
      </w:r>
    </w:p>
    <w:p w14:paraId="5640D668"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106E3677" w14:textId="77777777" w:rsidR="009A0841" w:rsidRDefault="009A0841">
      <w:pPr>
        <w:widowControl w:val="0"/>
        <w:autoSpaceDE w:val="0"/>
        <w:autoSpaceDN w:val="0"/>
        <w:adjustRightInd w:val="0"/>
        <w:spacing w:after="0" w:line="240" w:lineRule="auto"/>
        <w:rPr>
          <w:rFonts w:ascii="ArialMT" w:hAnsi="ArialMT"/>
          <w:sz w:val="20"/>
          <w:szCs w:val="20"/>
        </w:rPr>
      </w:pPr>
    </w:p>
    <w:p w14:paraId="6F2C2F2C"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0D1A90D1" w14:textId="77777777" w:rsidR="009A0841" w:rsidRDefault="009A0841">
      <w:pPr>
        <w:widowControl w:val="0"/>
        <w:autoSpaceDE w:val="0"/>
        <w:autoSpaceDN w:val="0"/>
        <w:adjustRightInd w:val="0"/>
        <w:spacing w:after="0" w:line="240" w:lineRule="auto"/>
        <w:rPr>
          <w:rFonts w:ascii="ArialMT" w:hAnsi="ArialMT"/>
          <w:sz w:val="20"/>
          <w:szCs w:val="20"/>
        </w:rPr>
      </w:pPr>
    </w:p>
    <w:p w14:paraId="4F324FB5"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5828ABEB"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2B58360E" w14:textId="77777777" w:rsidR="009A0841" w:rsidRDefault="009A0841">
      <w:pPr>
        <w:widowControl w:val="0"/>
        <w:autoSpaceDE w:val="0"/>
        <w:autoSpaceDN w:val="0"/>
        <w:adjustRightInd w:val="0"/>
        <w:spacing w:after="0" w:line="240" w:lineRule="auto"/>
        <w:rPr>
          <w:rFonts w:ascii="ArialMT" w:hAnsi="ArialMT"/>
          <w:sz w:val="20"/>
          <w:szCs w:val="20"/>
        </w:rPr>
      </w:pPr>
    </w:p>
    <w:p w14:paraId="721E8F33"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196888BF" w14:textId="77777777" w:rsidR="009A0841" w:rsidRDefault="009A0841">
      <w:pPr>
        <w:widowControl w:val="0"/>
        <w:autoSpaceDE w:val="0"/>
        <w:autoSpaceDN w:val="0"/>
        <w:adjustRightInd w:val="0"/>
        <w:spacing w:after="0" w:line="240" w:lineRule="auto"/>
        <w:rPr>
          <w:rFonts w:ascii="ArialMT" w:hAnsi="ArialMT"/>
          <w:sz w:val="20"/>
          <w:szCs w:val="20"/>
        </w:rPr>
      </w:pPr>
    </w:p>
    <w:p w14:paraId="5A52CC8B"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357DE370"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398B0B97"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264879C5"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45745335"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1AA8ED86" w14:textId="77777777" w:rsidR="009A0841" w:rsidRDefault="009A0841">
      <w:pPr>
        <w:widowControl w:val="0"/>
        <w:autoSpaceDE w:val="0"/>
        <w:autoSpaceDN w:val="0"/>
        <w:adjustRightInd w:val="0"/>
        <w:spacing w:after="0" w:line="240" w:lineRule="auto"/>
        <w:rPr>
          <w:rFonts w:ascii="ArialMT" w:hAnsi="ArialMT"/>
          <w:sz w:val="20"/>
          <w:szCs w:val="20"/>
        </w:rPr>
      </w:pPr>
    </w:p>
    <w:p w14:paraId="5DACFC47"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50571E63" w14:textId="77777777" w:rsidR="009A0841" w:rsidRDefault="009A08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treatment as necessary for elimination of subterranean termite infestation;</w:t>
      </w:r>
    </w:p>
    <w:p w14:paraId="393599B3" w14:textId="77777777" w:rsidR="009A0841" w:rsidRDefault="009A08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Repair damage caused by termite infestation;</w:t>
      </w:r>
    </w:p>
    <w:p w14:paraId="58564AC8" w14:textId="77777777" w:rsidR="009A0841" w:rsidRDefault="009A08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017FC3EF" w14:textId="77777777" w:rsidR="009A0841" w:rsidRDefault="009A084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8C632B" w14:textId="77777777" w:rsidR="009A0841" w:rsidRDefault="009A08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2DC53D11" w14:textId="77777777" w:rsidR="009A0841" w:rsidRDefault="009A0841">
      <w:pPr>
        <w:widowControl w:val="0"/>
        <w:autoSpaceDE w:val="0"/>
        <w:autoSpaceDN w:val="0"/>
        <w:adjustRightInd w:val="0"/>
        <w:spacing w:after="0" w:line="240" w:lineRule="auto"/>
        <w:rPr>
          <w:rFonts w:ascii="ArialMT" w:hAnsi="ArialMT"/>
          <w:sz w:val="20"/>
          <w:szCs w:val="20"/>
        </w:rPr>
      </w:pPr>
    </w:p>
    <w:p w14:paraId="02C48F5B" w14:textId="77777777" w:rsidR="009A0841" w:rsidRDefault="009A08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penetrate or damage during the remaining contract time period. Provide Manufacturer’s Guidance for performing a visual assessment of the installed system to ensure the system provides the designed termite physical barrier. </w:t>
      </w:r>
    </w:p>
    <w:p w14:paraId="49BC4D8B"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57F7A786" w14:textId="77777777" w:rsidR="009A0841" w:rsidRDefault="009A0841">
      <w:pPr>
        <w:widowControl w:val="0"/>
        <w:autoSpaceDE w:val="0"/>
        <w:autoSpaceDN w:val="0"/>
        <w:adjustRightInd w:val="0"/>
        <w:spacing w:after="0" w:line="240" w:lineRule="auto"/>
        <w:rPr>
          <w:rFonts w:ascii="ArialMT" w:hAnsi="ArialMT"/>
          <w:sz w:val="20"/>
          <w:szCs w:val="20"/>
        </w:rPr>
      </w:pPr>
    </w:p>
    <w:p w14:paraId="52E2A68E"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5C1C7E7C"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A101002  COLUMN FOUNDATIONS AND PILE CAPS </w:t>
      </w:r>
    </w:p>
    <w:p w14:paraId="4C2D4046" w14:textId="77777777" w:rsidR="009A0841" w:rsidRDefault="009A0841">
      <w:pPr>
        <w:widowControl w:val="0"/>
        <w:autoSpaceDE w:val="0"/>
        <w:autoSpaceDN w:val="0"/>
        <w:adjustRightInd w:val="0"/>
        <w:spacing w:after="0" w:line="240" w:lineRule="auto"/>
        <w:rPr>
          <w:rFonts w:ascii="ArialMT" w:hAnsi="ArialMT"/>
          <w:sz w:val="20"/>
          <w:szCs w:val="20"/>
        </w:rPr>
      </w:pPr>
    </w:p>
    <w:p w14:paraId="7F07A67A"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638A897C"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54C93AEE" w14:textId="77777777" w:rsidR="009A0841" w:rsidRDefault="009A0841">
      <w:pPr>
        <w:widowControl w:val="0"/>
        <w:autoSpaceDE w:val="0"/>
        <w:autoSpaceDN w:val="0"/>
        <w:adjustRightInd w:val="0"/>
        <w:spacing w:after="0" w:line="240" w:lineRule="auto"/>
        <w:rPr>
          <w:rFonts w:ascii="ArialMT" w:hAnsi="ArialMT"/>
          <w:sz w:val="20"/>
          <w:szCs w:val="20"/>
        </w:rPr>
      </w:pPr>
    </w:p>
    <w:p w14:paraId="46E690FB"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1654C2D4" w14:textId="77777777" w:rsidR="009A0841" w:rsidRDefault="009A0841">
      <w:pPr>
        <w:widowControl w:val="0"/>
        <w:autoSpaceDE w:val="0"/>
        <w:autoSpaceDN w:val="0"/>
        <w:adjustRightInd w:val="0"/>
        <w:spacing w:after="0" w:line="240" w:lineRule="auto"/>
        <w:rPr>
          <w:rFonts w:ascii="ArialMT" w:hAnsi="ArialMT"/>
          <w:sz w:val="20"/>
          <w:szCs w:val="20"/>
        </w:rPr>
      </w:pPr>
    </w:p>
    <w:p w14:paraId="4CC30A18"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716714B4"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1A92435D" w14:textId="77777777" w:rsidR="009A0841" w:rsidRDefault="009A0841">
      <w:pPr>
        <w:widowControl w:val="0"/>
        <w:autoSpaceDE w:val="0"/>
        <w:autoSpaceDN w:val="0"/>
        <w:adjustRightInd w:val="0"/>
        <w:spacing w:after="0" w:line="240" w:lineRule="auto"/>
        <w:rPr>
          <w:rFonts w:ascii="ArialMT" w:hAnsi="ArialMT"/>
          <w:sz w:val="20"/>
          <w:szCs w:val="20"/>
        </w:rPr>
      </w:pPr>
    </w:p>
    <w:p w14:paraId="782F17EE"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41B5FACD"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pre-augering and spudding.</w:t>
      </w:r>
    </w:p>
    <w:p w14:paraId="7D634F54"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65E746F2"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74998E73" w14:textId="77777777" w:rsidR="009A0841" w:rsidRDefault="009A0841">
      <w:pPr>
        <w:widowControl w:val="0"/>
        <w:autoSpaceDE w:val="0"/>
        <w:autoSpaceDN w:val="0"/>
        <w:adjustRightInd w:val="0"/>
        <w:spacing w:after="0" w:line="240" w:lineRule="auto"/>
        <w:rPr>
          <w:rFonts w:ascii="ArialMT" w:hAnsi="ArialMT"/>
          <w:sz w:val="20"/>
          <w:szCs w:val="20"/>
        </w:rPr>
      </w:pPr>
    </w:p>
    <w:p w14:paraId="41FAB821"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4A76A89F"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top of sheet piles at cutoff elevation within 1/2 inch horizontally and 2 inches vertical of the location indicated.  Manipulation of the piles is not permitted.</w:t>
      </w:r>
    </w:p>
    <w:p w14:paraId="452FC569"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54B52B54"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454C1BB8" w14:textId="77777777" w:rsidR="009A0841" w:rsidRDefault="009A0841">
      <w:pPr>
        <w:widowControl w:val="0"/>
        <w:autoSpaceDE w:val="0"/>
        <w:autoSpaceDN w:val="0"/>
        <w:adjustRightInd w:val="0"/>
        <w:spacing w:after="0" w:line="240" w:lineRule="auto"/>
        <w:rPr>
          <w:rFonts w:ascii="ArialMT" w:hAnsi="ArialMT"/>
          <w:sz w:val="20"/>
          <w:szCs w:val="20"/>
        </w:rPr>
      </w:pPr>
    </w:p>
    <w:p w14:paraId="13D03265"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352A0A49"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28D951D6" w14:textId="77777777" w:rsidR="009A0841" w:rsidRDefault="009A0841">
      <w:pPr>
        <w:widowControl w:val="0"/>
        <w:autoSpaceDE w:val="0"/>
        <w:autoSpaceDN w:val="0"/>
        <w:adjustRightInd w:val="0"/>
        <w:spacing w:after="0" w:line="240" w:lineRule="auto"/>
        <w:rPr>
          <w:rFonts w:ascii="ArialMT" w:hAnsi="ArialMT"/>
          <w:sz w:val="20"/>
          <w:szCs w:val="20"/>
        </w:rPr>
      </w:pPr>
    </w:p>
    <w:p w14:paraId="342544E0"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cast-in-place concrete or augercast piles, provide adequate distance, as determined by the Contractor's Geotechnical/Structural Engineer, between freshly placed concrete and other pile installation operations to avoid </w:t>
      </w:r>
      <w:r>
        <w:rPr>
          <w:rFonts w:ascii="Courier" w:hAnsi="Courier" w:cs="Courier"/>
          <w:sz w:val="20"/>
          <w:szCs w:val="20"/>
        </w:rPr>
        <w:lastRenderedPageBreak/>
        <w:t>damage to concrete.</w:t>
      </w:r>
    </w:p>
    <w:p w14:paraId="14D01FD1"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0F61519F" w14:textId="77777777" w:rsidR="009A0841" w:rsidRDefault="009A0841">
      <w:pPr>
        <w:widowControl w:val="0"/>
        <w:autoSpaceDE w:val="0"/>
        <w:autoSpaceDN w:val="0"/>
        <w:adjustRightInd w:val="0"/>
        <w:spacing w:after="0" w:line="240" w:lineRule="auto"/>
        <w:rPr>
          <w:rFonts w:ascii="ArialMT" w:hAnsi="ArialMT"/>
          <w:sz w:val="20"/>
          <w:szCs w:val="20"/>
        </w:rPr>
      </w:pPr>
    </w:p>
    <w:p w14:paraId="2384F92F"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3F58514C"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3A33A68E" w14:textId="77777777" w:rsidR="009A0841" w:rsidRDefault="009A0841">
      <w:pPr>
        <w:widowControl w:val="0"/>
        <w:autoSpaceDE w:val="0"/>
        <w:autoSpaceDN w:val="0"/>
        <w:adjustRightInd w:val="0"/>
        <w:spacing w:after="0" w:line="240" w:lineRule="auto"/>
        <w:rPr>
          <w:rFonts w:ascii="ArialMT" w:hAnsi="ArialMT"/>
          <w:sz w:val="20"/>
          <w:szCs w:val="20"/>
        </w:rPr>
      </w:pPr>
    </w:p>
    <w:p w14:paraId="6A89562C"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31BBC5DA"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0BA21D4E" w14:textId="77777777" w:rsidR="009A0841" w:rsidRDefault="009A0841">
      <w:pPr>
        <w:widowControl w:val="0"/>
        <w:autoSpaceDE w:val="0"/>
        <w:autoSpaceDN w:val="0"/>
        <w:adjustRightInd w:val="0"/>
        <w:spacing w:after="0" w:line="240" w:lineRule="auto"/>
        <w:rPr>
          <w:rFonts w:ascii="ArialMT" w:hAnsi="ArialMT"/>
          <w:sz w:val="20"/>
          <w:szCs w:val="20"/>
        </w:rPr>
      </w:pPr>
    </w:p>
    <w:p w14:paraId="654AFC65"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08C19E57"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06E41573" w14:textId="77777777" w:rsidR="009A0841" w:rsidRDefault="009A0841">
      <w:pPr>
        <w:widowControl w:val="0"/>
        <w:autoSpaceDE w:val="0"/>
        <w:autoSpaceDN w:val="0"/>
        <w:adjustRightInd w:val="0"/>
        <w:spacing w:after="0" w:line="240" w:lineRule="auto"/>
        <w:rPr>
          <w:rFonts w:ascii="ArialMT" w:hAnsi="ArialMT"/>
          <w:sz w:val="20"/>
          <w:szCs w:val="20"/>
        </w:rPr>
      </w:pPr>
    </w:p>
    <w:p w14:paraId="771785D6"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5C765143"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42184E2F" w14:textId="77777777" w:rsidR="009A0841" w:rsidRDefault="009A0841">
      <w:pPr>
        <w:widowControl w:val="0"/>
        <w:autoSpaceDE w:val="0"/>
        <w:autoSpaceDN w:val="0"/>
        <w:adjustRightInd w:val="0"/>
        <w:spacing w:after="0" w:line="240" w:lineRule="auto"/>
        <w:rPr>
          <w:rFonts w:ascii="ArialMT" w:hAnsi="ArialMT"/>
          <w:sz w:val="20"/>
          <w:szCs w:val="20"/>
        </w:rPr>
      </w:pPr>
    </w:p>
    <w:p w14:paraId="397C288E"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6B2CB45D"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2D103964" w14:textId="77777777" w:rsidR="009A0841" w:rsidRDefault="009A0841">
      <w:pPr>
        <w:widowControl w:val="0"/>
        <w:autoSpaceDE w:val="0"/>
        <w:autoSpaceDN w:val="0"/>
        <w:adjustRightInd w:val="0"/>
        <w:spacing w:after="0" w:line="240" w:lineRule="auto"/>
        <w:rPr>
          <w:rFonts w:ascii="ArialMT" w:hAnsi="ArialMT"/>
          <w:sz w:val="20"/>
          <w:szCs w:val="20"/>
        </w:rPr>
      </w:pPr>
    </w:p>
    <w:p w14:paraId="6276707E"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74C67054"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7BD04F8E" w14:textId="77777777" w:rsidR="009A0841" w:rsidRDefault="009A0841">
      <w:pPr>
        <w:widowControl w:val="0"/>
        <w:autoSpaceDE w:val="0"/>
        <w:autoSpaceDN w:val="0"/>
        <w:adjustRightInd w:val="0"/>
        <w:spacing w:after="0" w:line="240" w:lineRule="auto"/>
        <w:rPr>
          <w:rFonts w:ascii="ArialMT" w:hAnsi="ArialMT"/>
          <w:sz w:val="20"/>
          <w:szCs w:val="20"/>
        </w:rPr>
      </w:pPr>
    </w:p>
    <w:p w14:paraId="01890356"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00519A64" w14:textId="77777777" w:rsidR="009A0841" w:rsidRDefault="009A0841">
      <w:pPr>
        <w:widowControl w:val="0"/>
        <w:autoSpaceDE w:val="0"/>
        <w:autoSpaceDN w:val="0"/>
        <w:adjustRightInd w:val="0"/>
        <w:spacing w:after="0" w:line="240" w:lineRule="auto"/>
        <w:rPr>
          <w:rFonts w:ascii="ArialMT" w:hAnsi="ArialMT"/>
          <w:sz w:val="20"/>
          <w:szCs w:val="20"/>
        </w:rPr>
      </w:pPr>
    </w:p>
    <w:p w14:paraId="559C9EE2"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74881E0C"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24F5B3EA"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0103CDBC" w14:textId="77777777" w:rsidR="009A0841" w:rsidRDefault="009A0841">
      <w:pPr>
        <w:widowControl w:val="0"/>
        <w:autoSpaceDE w:val="0"/>
        <w:autoSpaceDN w:val="0"/>
        <w:adjustRightInd w:val="0"/>
        <w:spacing w:after="0" w:line="240" w:lineRule="auto"/>
        <w:rPr>
          <w:rFonts w:ascii="ArialMT" w:hAnsi="ArialMT"/>
          <w:sz w:val="20"/>
          <w:szCs w:val="20"/>
        </w:rPr>
      </w:pPr>
    </w:p>
    <w:p w14:paraId="09F861D8"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trenches with water proof joints and seals to prevent ground water infiltration.</w:t>
      </w:r>
    </w:p>
    <w:p w14:paraId="18CE45F5"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A103004 PITS AND BASES </w:t>
      </w:r>
    </w:p>
    <w:p w14:paraId="3C5E869B" w14:textId="77777777" w:rsidR="009A0841" w:rsidRDefault="009A0841">
      <w:pPr>
        <w:widowControl w:val="0"/>
        <w:autoSpaceDE w:val="0"/>
        <w:autoSpaceDN w:val="0"/>
        <w:adjustRightInd w:val="0"/>
        <w:spacing w:after="0" w:line="240" w:lineRule="auto"/>
        <w:rPr>
          <w:rFonts w:ascii="ArialMT" w:hAnsi="ArialMT"/>
          <w:sz w:val="20"/>
          <w:szCs w:val="20"/>
        </w:rPr>
      </w:pPr>
    </w:p>
    <w:p w14:paraId="115ECC27" w14:textId="77777777" w:rsidR="009A0841" w:rsidRDefault="009A08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pits and bases with water proof joints and seals to prevent ground water infiltration.</w:t>
      </w:r>
    </w:p>
    <w:p w14:paraId="7CCABC3F"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08A4B30D" w14:textId="77777777" w:rsidR="009A0841" w:rsidRDefault="009A0841">
      <w:pPr>
        <w:widowControl w:val="0"/>
        <w:autoSpaceDE w:val="0"/>
        <w:autoSpaceDN w:val="0"/>
        <w:adjustRightInd w:val="0"/>
        <w:spacing w:after="0" w:line="240" w:lineRule="auto"/>
        <w:rPr>
          <w:rFonts w:ascii="ArialMT" w:hAnsi="ArialMT"/>
          <w:sz w:val="20"/>
          <w:szCs w:val="20"/>
        </w:rPr>
      </w:pPr>
    </w:p>
    <w:p w14:paraId="3175BE6F"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0D177175" w14:textId="77777777" w:rsidR="009A0841" w:rsidRDefault="009A0841">
      <w:pPr>
        <w:widowControl w:val="0"/>
        <w:autoSpaceDE w:val="0"/>
        <w:autoSpaceDN w:val="0"/>
        <w:adjustRightInd w:val="0"/>
        <w:spacing w:after="0" w:line="240" w:lineRule="auto"/>
        <w:rPr>
          <w:rFonts w:ascii="ArialMT" w:hAnsi="ArialMT"/>
          <w:sz w:val="20"/>
          <w:szCs w:val="20"/>
        </w:rPr>
      </w:pPr>
    </w:p>
    <w:p w14:paraId="576853C5"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5862843B" w14:textId="77777777" w:rsidR="009A0841" w:rsidRDefault="009A08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5677B934" w14:textId="77777777" w:rsidR="009A0841" w:rsidRDefault="009A08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4A08DDB3" w14:textId="77777777" w:rsidR="009A0841" w:rsidRDefault="009A08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512E05C0" w14:textId="77777777" w:rsidR="009A0841" w:rsidRDefault="009A0841">
      <w:pPr>
        <w:widowControl w:val="0"/>
        <w:tabs>
          <w:tab w:val="left" w:pos="720"/>
        </w:tabs>
        <w:autoSpaceDE w:val="0"/>
        <w:autoSpaceDN w:val="0"/>
        <w:adjustRightInd w:val="0"/>
        <w:spacing w:after="0" w:line="240" w:lineRule="auto"/>
        <w:ind w:left="1440" w:hanging="720"/>
        <w:rPr>
          <w:rFonts w:ascii="ArialMT" w:hAnsi="ArialMT"/>
          <w:sz w:val="20"/>
          <w:szCs w:val="20"/>
        </w:rPr>
      </w:pPr>
    </w:p>
    <w:p w14:paraId="6D9F7BE7"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1A612F00"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1D54E400" w14:textId="77777777" w:rsidR="009A0841" w:rsidRDefault="009A0841">
      <w:pPr>
        <w:widowControl w:val="0"/>
        <w:autoSpaceDE w:val="0"/>
        <w:autoSpaceDN w:val="0"/>
        <w:adjustRightInd w:val="0"/>
        <w:spacing w:after="0" w:line="240" w:lineRule="auto"/>
        <w:rPr>
          <w:rFonts w:ascii="ArialMT" w:hAnsi="ArialMT"/>
          <w:sz w:val="20"/>
          <w:szCs w:val="20"/>
        </w:rPr>
      </w:pPr>
    </w:p>
    <w:p w14:paraId="5CBB9509" w14:textId="77777777" w:rsidR="009A0841" w:rsidRDefault="009A08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23516D96" w14:textId="77777777" w:rsidR="009A0841" w:rsidRDefault="009A0841">
      <w:pPr>
        <w:widowControl w:val="0"/>
        <w:autoSpaceDE w:val="0"/>
        <w:autoSpaceDN w:val="0"/>
        <w:adjustRightInd w:val="0"/>
        <w:spacing w:after="0" w:line="240" w:lineRule="auto"/>
        <w:rPr>
          <w:rFonts w:ascii="ArialMT" w:hAnsi="ArialMT"/>
          <w:sz w:val="20"/>
          <w:szCs w:val="20"/>
        </w:rPr>
      </w:pPr>
    </w:p>
    <w:p w14:paraId="05E5DBE0"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5E30E5AF" w14:textId="77777777" w:rsidR="009A0841" w:rsidRDefault="009A08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14E84517" w14:textId="77777777" w:rsidR="009A0841" w:rsidRDefault="009A0841">
      <w:pPr>
        <w:widowControl w:val="0"/>
        <w:tabs>
          <w:tab w:val="left" w:pos="720"/>
        </w:tabs>
        <w:autoSpaceDE w:val="0"/>
        <w:autoSpaceDN w:val="0"/>
        <w:adjustRightInd w:val="0"/>
        <w:spacing w:after="0" w:line="240" w:lineRule="auto"/>
        <w:ind w:left="1440" w:hanging="720"/>
        <w:rPr>
          <w:rFonts w:ascii="ArialMT" w:hAnsi="ArialMT"/>
          <w:sz w:val="20"/>
          <w:szCs w:val="20"/>
        </w:rPr>
      </w:pPr>
    </w:p>
    <w:p w14:paraId="2DAF4704"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38443F1E" w14:textId="77777777" w:rsidR="009A0841" w:rsidRDefault="009A08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9A084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7683B" w14:textId="77777777" w:rsidR="00160B69" w:rsidRDefault="00160B69">
      <w:pPr>
        <w:spacing w:after="0" w:line="240" w:lineRule="auto"/>
      </w:pPr>
      <w:r>
        <w:separator/>
      </w:r>
    </w:p>
  </w:endnote>
  <w:endnote w:type="continuationSeparator" w:id="0">
    <w:p w14:paraId="5EEEB971" w14:textId="77777777" w:rsidR="00160B69" w:rsidRDefault="0016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A3BC5" w14:textId="77777777" w:rsidR="009A0841" w:rsidRDefault="009A084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942DB" w14:textId="77777777" w:rsidR="00160B69" w:rsidRDefault="00160B69">
      <w:pPr>
        <w:spacing w:after="0" w:line="240" w:lineRule="auto"/>
      </w:pPr>
      <w:r>
        <w:separator/>
      </w:r>
    </w:p>
  </w:footnote>
  <w:footnote w:type="continuationSeparator" w:id="0">
    <w:p w14:paraId="42DE207A" w14:textId="77777777" w:rsidR="00160B69" w:rsidRDefault="00160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EDBAC" w14:textId="77777777" w:rsidR="009A0841" w:rsidRDefault="009A084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2A0"/>
    <w:rsid w:val="000E5317"/>
    <w:rsid w:val="00160B69"/>
    <w:rsid w:val="007E42A0"/>
    <w:rsid w:val="009A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E2C671"/>
  <w14:defaultImageDpi w14:val="0"/>
  <w15:docId w15:val="{2F7D025C-E930-47DE-81CA-393A68F3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3573</Words>
  <Characters>20372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2024-06-20T18:48:00Z</dcterms:created>
  <dcterms:modified xsi:type="dcterms:W3CDTF">2024-06-20T18:48:00Z</dcterms:modified>
  <cp:category>Design Build</cp:category>
</cp:coreProperties>
</file>