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B8CFC" w14:textId="77777777" w:rsidR="008F6BF9" w:rsidRDefault="008F6BF9">
      <w:pPr>
        <w:widowControl w:val="0"/>
        <w:autoSpaceDE w:val="0"/>
        <w:autoSpaceDN w:val="0"/>
        <w:adjustRightInd w:val="0"/>
        <w:spacing w:after="0" w:line="240" w:lineRule="auto"/>
        <w:rPr>
          <w:rFonts w:ascii="Times New Roman" w:hAnsi="Times New Roman"/>
          <w:sz w:val="24"/>
          <w:szCs w:val="24"/>
        </w:rPr>
      </w:pPr>
    </w:p>
    <w:p w14:paraId="3FAC878C" w14:textId="77777777" w:rsidR="008F6BF9" w:rsidRDefault="008F6BF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8D8E431" w14:textId="77777777" w:rsidR="008F6BF9" w:rsidRDefault="008F6BF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13B71FF1"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35128DB"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0B993E44"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10F66EFA"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590C301B"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439E59FE" w14:textId="77777777" w:rsidR="008F6BF9" w:rsidRDefault="008F6B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2CEF4B7A"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paragraphs for facilities that will include a pre-engineered metal building. </w:t>
      </w:r>
      <w:r>
        <w:rPr>
          <w:rFonts w:ascii="ArialMT" w:hAnsi="ArialMT" w:cs="ArialMT"/>
          <w:b/>
          <w:bCs/>
          <w:vanish/>
          <w:color w:val="0000FF"/>
          <w:sz w:val="20"/>
          <w:szCs w:val="20"/>
        </w:rPr>
        <w:br/>
        <w:t>**********************************************************************************************************</w:t>
      </w:r>
    </w:p>
    <w:p w14:paraId="732F57DE"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7A4AC399" w14:textId="77777777" w:rsidR="008F6BF9" w:rsidRDefault="008F6B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F101001 METAL BUILDING SYSTEMS (PRE-ENGINEERED) </w:t>
      </w:r>
    </w:p>
    <w:p w14:paraId="213ED0C6"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foundation and other systems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01DC1014"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pre-engineered metal building for [_________]. </w:t>
      </w:r>
      <w:r w:rsidR="00593F8E">
        <w:rPr>
          <w:rFonts w:ascii="ArialMT" w:hAnsi="ArialMT" w:cs="ArialMT"/>
          <w:sz w:val="20"/>
          <w:szCs w:val="20"/>
        </w:rPr>
        <w:t xml:space="preserve"> </w:t>
      </w:r>
      <w:r>
        <w:rPr>
          <w:rFonts w:ascii="ArialMT" w:hAnsi="ArialMT" w:cs="ArialMT"/>
          <w:sz w:val="20"/>
          <w:szCs w:val="20"/>
        </w:rPr>
        <w:t xml:space="preserve">Refer to UFC 3-101-01, </w:t>
      </w:r>
      <w:r>
        <w:rPr>
          <w:rFonts w:ascii="ArialMT" w:hAnsi="ArialMT" w:cs="ArialMT"/>
          <w:i/>
          <w:iCs/>
          <w:sz w:val="20"/>
          <w:szCs w:val="20"/>
        </w:rPr>
        <w:t>Architecture</w:t>
      </w:r>
      <w:r w:rsidR="00593F8E">
        <w:rPr>
          <w:rFonts w:ascii="ArialMT" w:hAnsi="ArialMT" w:cs="ArialMT"/>
          <w:i/>
          <w:iCs/>
          <w:sz w:val="20"/>
          <w:szCs w:val="20"/>
        </w:rPr>
        <w:t xml:space="preserve"> </w:t>
      </w:r>
      <w:r>
        <w:rPr>
          <w:rFonts w:ascii="ArialMT" w:hAnsi="ArialMT" w:cs="ArialMT"/>
          <w:sz w:val="20"/>
          <w:szCs w:val="20"/>
        </w:rPr>
        <w:t>for thermal resistance requirements for building enclosure.</w:t>
      </w:r>
    </w:p>
    <w:p w14:paraId="72618210"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21C7A5DD"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0332D80B"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must be [___] feet (meters) long by [___] feet (meters) wide, with an eave height of [___] feet (meters) high.  The bay spacing must be [____] [to accommodate] [_______].]</w:t>
      </w:r>
    </w:p>
    <w:p w14:paraId="5096DFC8"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framing system for the steel structure must be in accordance     American Institute of Steel Construction (AISC) 325 and the Metal Building Manufacturers Association (MBMA) Metal Building Systems Manual, except that end frames may be of rigid frame or beam and column design.]</w:t>
      </w:r>
    </w:p>
    <w:p w14:paraId="4713E7EE"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ESR D10 for the Weight Handling Equipment and load requirements for the structure to accommodate.]</w:t>
      </w:r>
    </w:p>
    <w:p w14:paraId="61B571FF"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08E329FE"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0DCEAD66"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4CDED767" w14:textId="77777777" w:rsidR="008F6BF9" w:rsidRDefault="008F6BF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1BFA70D9"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3-301-01as follows:</w:t>
      </w:r>
    </w:p>
    <w:p w14:paraId="71C7F3EB" w14:textId="77777777" w:rsidR="008F6BF9" w:rsidRDefault="008F6BF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_______________________    </w:t>
      </w:r>
    </w:p>
    <w:p w14:paraId="1EE57C54" w14:textId="77777777" w:rsidR="008F6BF9" w:rsidRDefault="008F6BF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Live load ____________ psf.]</w:t>
      </w:r>
    </w:p>
    <w:p w14:paraId="64DF6307"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a live load of [__] psf for [_________] occupancy [or use] instead of the live load indicated by UFC 3-301-01.]]</w:t>
      </w:r>
    </w:p>
    <w:p w14:paraId="68E6EC71" w14:textId="77777777" w:rsidR="008F6BF9" w:rsidRDefault="008F6BF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[Concentrated Loads</w:t>
      </w:r>
    </w:p>
    <w:p w14:paraId="7E099047"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concentrated loads to be incorporated into the design as follows:</w:t>
      </w:r>
    </w:p>
    <w:p w14:paraId="4FF0DCD8" w14:textId="77777777" w:rsidR="008F6BF9" w:rsidRDefault="008F6BF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Location: _____________________    </w:t>
      </w:r>
    </w:p>
    <w:p w14:paraId="6655176B" w14:textId="77777777" w:rsidR="008F6BF9" w:rsidRDefault="008F6BF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lastRenderedPageBreak/>
        <w:t>Concentrated load _________ lbs.]</w:t>
      </w:r>
    </w:p>
    <w:p w14:paraId="6970529D" w14:textId="77777777" w:rsidR="008F6BF9" w:rsidRDefault="008F6BF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151E3CB6"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w:t>
      </w:r>
    </w:p>
    <w:p w14:paraId="440BC644" w14:textId="77777777" w:rsidR="008F6BF9" w:rsidRDefault="008F6BF9">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[______________________].]</w:t>
      </w:r>
    </w:p>
    <w:p w14:paraId="12C208BB" w14:textId="77777777" w:rsidR="008F6BF9" w:rsidRDefault="008F6BF9" w:rsidP="00593F8E">
      <w:pPr>
        <w:widowControl w:val="0"/>
        <w:autoSpaceDE w:val="0"/>
        <w:autoSpaceDN w:val="0"/>
        <w:adjustRightInd w:val="0"/>
        <w:spacing w:after="0" w:line="240" w:lineRule="auto"/>
        <w:rPr>
          <w:rFonts w:ascii="ArialMT" w:hAnsi="ArialMT" w:cs="ArialMT"/>
          <w:sz w:val="20"/>
          <w:szCs w:val="20"/>
        </w:rPr>
      </w:pPr>
    </w:p>
    <w:p w14:paraId="38D5A23C"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information if the contractor cannot be expected to be able to obtain this information from other sources.</w:t>
      </w:r>
      <w:r>
        <w:rPr>
          <w:rFonts w:ascii="ArialMT" w:hAnsi="ArialMT" w:cs="ArialMT"/>
          <w:b/>
          <w:bCs/>
          <w:vanish/>
          <w:color w:val="0000FF"/>
          <w:sz w:val="20"/>
          <w:szCs w:val="20"/>
        </w:rPr>
        <w:br/>
        <w:t>**********************************************************************************************************</w:t>
      </w:r>
    </w:p>
    <w:p w14:paraId="76BDA964"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65185A1C" w14:textId="77777777" w:rsidR="008F6BF9" w:rsidRDefault="008F6BF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7245DCE1"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IV for Fire Stations, which are considered "essential facilities" as listed in Table 1 of UFC 3-301-01, </w:t>
      </w:r>
      <w:r>
        <w:rPr>
          <w:rFonts w:ascii="ArialMT" w:hAnsi="ArialMT" w:cs="ArialMT"/>
          <w:i/>
          <w:iCs/>
          <w:sz w:val="20"/>
          <w:szCs w:val="20"/>
        </w:rPr>
        <w:t>Structural Engineering</w:t>
      </w:r>
      <w:r>
        <w:rPr>
          <w:rFonts w:ascii="ArialMT" w:hAnsi="ArialMT" w:cs="ArialMT"/>
          <w:sz w:val="20"/>
          <w:szCs w:val="20"/>
        </w:rPr>
        <w:t>, Structural Load Data in determining Importance Factors for seismic, snow, and wind design.</w:t>
      </w:r>
    </w:p>
    <w:p w14:paraId="7D37957A" w14:textId="77777777" w:rsidR="008F6BF9" w:rsidRDefault="008F6BF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586E5F55"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1D4C1D04" w14:textId="77777777" w:rsidR="008F6BF9" w:rsidRDefault="008F6BF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framed openings for [number] [overhead] [upward coiling] [other] door[s].  Integrate door openings with the wind bracing system for the building.]</w:t>
      </w:r>
    </w:p>
    <w:p w14:paraId="0C01F3D4" w14:textId="77777777" w:rsidR="008F6BF9" w:rsidRDefault="008F6B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93F8E">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 for facilities that will have the Agent Storage room separate from the main facility as noted in the Room Requirements and UFC 4-730-10 Space Design Criteria - Agent Storage.</w:t>
      </w:r>
      <w:r>
        <w:rPr>
          <w:rFonts w:ascii="ArialMT" w:hAnsi="ArialMT" w:cs="ArialMT"/>
          <w:b/>
          <w:bCs/>
          <w:vanish/>
          <w:color w:val="0000FF"/>
          <w:sz w:val="20"/>
          <w:szCs w:val="20"/>
        </w:rPr>
        <w:br/>
        <w:t>**********************************************************************************************************</w:t>
      </w:r>
    </w:p>
    <w:p w14:paraId="41F3C988" w14:textId="77777777" w:rsidR="008F6BF9" w:rsidRDefault="008F6BF9">
      <w:pPr>
        <w:widowControl w:val="0"/>
        <w:autoSpaceDE w:val="0"/>
        <w:autoSpaceDN w:val="0"/>
        <w:adjustRightInd w:val="0"/>
        <w:spacing w:after="0" w:line="240" w:lineRule="auto"/>
        <w:rPr>
          <w:rFonts w:ascii="ArialMT" w:hAnsi="ArialMT" w:cs="ArialMT"/>
          <w:vanish/>
          <w:sz w:val="20"/>
          <w:szCs w:val="20"/>
        </w:rPr>
      </w:pPr>
    </w:p>
    <w:p w14:paraId="4087451E" w14:textId="77777777" w:rsidR="008F6BF9" w:rsidRDefault="008F6B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[F101002 EXTERIOR UTILITY BUILDINGS] </w:t>
      </w:r>
    </w:p>
    <w:p w14:paraId="20735A28" w14:textId="77777777" w:rsidR="008F6BF9" w:rsidRDefault="008F6B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F6BF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7A5AB" w14:textId="77777777" w:rsidR="00BF3C2B" w:rsidRDefault="00BF3C2B">
      <w:pPr>
        <w:spacing w:after="0" w:line="240" w:lineRule="auto"/>
      </w:pPr>
      <w:r>
        <w:separator/>
      </w:r>
    </w:p>
  </w:endnote>
  <w:endnote w:type="continuationSeparator" w:id="0">
    <w:p w14:paraId="43BC576F" w14:textId="77777777" w:rsidR="00BF3C2B" w:rsidRDefault="00BF3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F489B" w14:textId="77777777" w:rsidR="008F6BF9" w:rsidRDefault="008F6BF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218B5" w14:textId="77777777" w:rsidR="00BF3C2B" w:rsidRDefault="00BF3C2B">
      <w:pPr>
        <w:spacing w:after="0" w:line="240" w:lineRule="auto"/>
      </w:pPr>
      <w:r>
        <w:separator/>
      </w:r>
    </w:p>
  </w:footnote>
  <w:footnote w:type="continuationSeparator" w:id="0">
    <w:p w14:paraId="6875EBFC" w14:textId="77777777" w:rsidR="00BF3C2B" w:rsidRDefault="00BF3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31919" w14:textId="77777777" w:rsidR="008F6BF9" w:rsidRDefault="008F6BF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F8E"/>
    <w:rsid w:val="00167C09"/>
    <w:rsid w:val="00593F8E"/>
    <w:rsid w:val="008F6BF9"/>
    <w:rsid w:val="00BF3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F814A9"/>
  <w14:defaultImageDpi w14:val="0"/>
  <w15:docId w15:val="{0728EECC-9670-4592-BD82-B7C23FBB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1105</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2024-06-20T18:29:00Z</dcterms:created>
  <dcterms:modified xsi:type="dcterms:W3CDTF">2024-06-20T18:29:00Z</dcterms:modified>
  <cp:category>Design Build</cp:category>
</cp:coreProperties>
</file>