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0008" w14:textId="77777777" w:rsidR="00C14EB6" w:rsidRPr="008F1AB1" w:rsidRDefault="00C14EB6" w:rsidP="00C14EB6">
      <w:pPr>
        <w:pStyle w:val="SpecTitle"/>
      </w:pPr>
      <w:r w:rsidRPr="008F1AB1">
        <w:t>SECTION 07 81 00</w:t>
      </w:r>
      <w:r w:rsidRPr="008F1AB1">
        <w:br/>
        <w:t>APPLIED FIREPROOFING</w:t>
      </w:r>
    </w:p>
    <w:p w14:paraId="78C4EC00" w14:textId="77777777" w:rsidR="00C14EB6" w:rsidRDefault="00C14EB6" w:rsidP="00C14EB6">
      <w:pPr>
        <w:pStyle w:val="SpecNote"/>
      </w:pPr>
      <w:r>
        <w:t>SPEC WRITER NOTES:</w:t>
      </w:r>
    </w:p>
    <w:p w14:paraId="359EA593" w14:textId="77777777" w:rsidR="00C14EB6" w:rsidRDefault="002B578D" w:rsidP="00C14EB6">
      <w:pPr>
        <w:pStyle w:val="SpecNote"/>
      </w:pPr>
      <w:r>
        <w:t>1.</w:t>
      </w:r>
      <w:r>
        <w:tab/>
      </w:r>
      <w:r w:rsidR="00C14EB6">
        <w:t>Use this section only for NCA projects</w:t>
      </w:r>
      <w:r w:rsidR="00F835F2">
        <w:t>.</w:t>
      </w:r>
    </w:p>
    <w:p w14:paraId="2242CFB2" w14:textId="77777777" w:rsidR="00C14EB6" w:rsidRDefault="00C14EB6" w:rsidP="00C14EB6">
      <w:pPr>
        <w:pStyle w:val="SpecNote"/>
      </w:pPr>
      <w:r>
        <w:t>2.</w:t>
      </w:r>
      <w:r>
        <w:tab/>
        <w:t>Delete between //____// if not applicable to project. Also delete any other item or paragraph not applicable in the section and renumber the paragraphs.</w:t>
      </w:r>
    </w:p>
    <w:p w14:paraId="7826AA97" w14:textId="550F8C7E" w:rsidR="00C14EB6" w:rsidRDefault="00C14EB6" w:rsidP="00C14EB6">
      <w:pPr>
        <w:pStyle w:val="SpecNote"/>
      </w:pPr>
      <w:r>
        <w:t>3.</w:t>
      </w:r>
      <w:r>
        <w:tab/>
        <w:t xml:space="preserve">Verify that different types of fire rating </w:t>
      </w:r>
      <w:r w:rsidR="00C76F3D">
        <w:t>are</w:t>
      </w:r>
      <w:r>
        <w:t xml:space="preserve"> clearly defined for locations either on the drawings or in a schedule.</w:t>
      </w:r>
    </w:p>
    <w:p w14:paraId="7E6B5544" w14:textId="77777777" w:rsidR="00F835F2" w:rsidRPr="00F835F2" w:rsidRDefault="00F835F2" w:rsidP="00F835F2">
      <w:pPr>
        <w:pStyle w:val="SpecNote"/>
      </w:pPr>
      <w:r w:rsidRPr="00F835F2">
        <w:t>4.</w:t>
      </w:r>
      <w:r w:rsidRPr="00F835F2">
        <w:tab/>
        <w:t>The following information will be shown on the project drawings or detailed in this section:</w:t>
      </w:r>
    </w:p>
    <w:p w14:paraId="76B31FFD" w14:textId="77777777" w:rsidR="00F835F2" w:rsidRPr="00F835F2" w:rsidRDefault="00F835F2" w:rsidP="00F835F2">
      <w:pPr>
        <w:pStyle w:val="SpecNote"/>
        <w:tabs>
          <w:tab w:val="clear" w:pos="4680"/>
          <w:tab w:val="left" w:pos="5040"/>
        </w:tabs>
        <w:ind w:left="5040"/>
      </w:pPr>
      <w:r>
        <w:t>a.</w:t>
      </w:r>
      <w:r>
        <w:tab/>
      </w:r>
      <w:r w:rsidRPr="00F835F2">
        <w:t>The extent and location of sprayed fire protection.</w:t>
      </w:r>
    </w:p>
    <w:p w14:paraId="50DF2AB7" w14:textId="77777777" w:rsidR="00F835F2" w:rsidRPr="00F835F2" w:rsidRDefault="00F835F2" w:rsidP="00F835F2">
      <w:pPr>
        <w:pStyle w:val="SpecNote"/>
        <w:tabs>
          <w:tab w:val="clear" w:pos="4680"/>
          <w:tab w:val="left" w:pos="5040"/>
        </w:tabs>
        <w:ind w:left="5040"/>
      </w:pPr>
      <w:r>
        <w:t>b.</w:t>
      </w:r>
      <w:r>
        <w:tab/>
      </w:r>
      <w:r w:rsidRPr="00F835F2">
        <w:t>Fire resistance rating of each structural component to receive fireproofing, and whether the component is restrained or unrestrained as specified in UL Fire Resistance.</w:t>
      </w:r>
    </w:p>
    <w:p w14:paraId="1C76876C" w14:textId="77777777" w:rsidR="00F835F2" w:rsidRPr="00F835F2" w:rsidRDefault="00F835F2" w:rsidP="00F835F2">
      <w:pPr>
        <w:pStyle w:val="SpecNote"/>
        <w:tabs>
          <w:tab w:val="clear" w:pos="4680"/>
          <w:tab w:val="left" w:pos="5040"/>
        </w:tabs>
        <w:ind w:left="5040"/>
      </w:pPr>
      <w:r>
        <w:t>c.</w:t>
      </w:r>
      <w:r>
        <w:tab/>
      </w:r>
      <w:r w:rsidRPr="00F835F2">
        <w:t>Fire protection other than that specified in this section for equivalent masonry, concrete or plaster fire protection on outside surfaces of exterior structural peripheral members.</w:t>
      </w:r>
    </w:p>
    <w:p w14:paraId="0A360504" w14:textId="77777777" w:rsidR="00F835F2" w:rsidRPr="00F835F2" w:rsidRDefault="002B578D" w:rsidP="00F835F2">
      <w:pPr>
        <w:pStyle w:val="SpecNote"/>
        <w:tabs>
          <w:tab w:val="clear" w:pos="4680"/>
          <w:tab w:val="left" w:pos="5040"/>
        </w:tabs>
        <w:ind w:left="5040"/>
      </w:pPr>
      <w:r>
        <w:t>d</w:t>
      </w:r>
      <w:r w:rsidR="00F835F2">
        <w:t>.</w:t>
      </w:r>
      <w:r w:rsidR="00F835F2">
        <w:tab/>
      </w:r>
      <w:r w:rsidR="00F835F2" w:rsidRPr="00F835F2">
        <w:t>The roof deck designs should utilize systems that do not require the underside of the decking to receive spray-applied fireproofing. This may require specifying a thicker deck or a different system.  Due to flexing of the deck, spray-applied fireproofing will eventually become loose and be of</w:t>
      </w:r>
      <w:r w:rsidR="00F835F2">
        <w:t xml:space="preserve"> </w:t>
      </w:r>
      <w:r w:rsidR="00F835F2" w:rsidRPr="00F835F2">
        <w:t>no value.</w:t>
      </w:r>
    </w:p>
    <w:p w14:paraId="556B2891" w14:textId="77777777" w:rsidR="00C14EB6" w:rsidRDefault="00C14EB6" w:rsidP="00C14EB6">
      <w:pPr>
        <w:pStyle w:val="ArticleB"/>
      </w:pPr>
      <w:r>
        <w:t xml:space="preserve">PART 1 </w:t>
      </w:r>
      <w:r>
        <w:noBreakHyphen/>
        <w:t xml:space="preserve"> GENERAL</w:t>
      </w:r>
    </w:p>
    <w:p w14:paraId="0B0032C6" w14:textId="77777777" w:rsidR="00C14EB6" w:rsidRDefault="00C14EB6" w:rsidP="00C14EB6">
      <w:pPr>
        <w:pStyle w:val="ArticleB"/>
      </w:pPr>
      <w:r>
        <w:t>1.1 DESCRIPTION</w:t>
      </w:r>
    </w:p>
    <w:p w14:paraId="21A87F38" w14:textId="77777777" w:rsidR="00C14EB6" w:rsidRDefault="00F050C3" w:rsidP="00C14EB6">
      <w:pPr>
        <w:pStyle w:val="Level1"/>
      </w:pPr>
      <w:r>
        <w:t>A.</w:t>
      </w:r>
      <w:r w:rsidR="00C14EB6">
        <w:tab/>
        <w:t>This section specifies mineral fiber and cementitious coverings to provide fire resistance to interior structural steel members shown.</w:t>
      </w:r>
    </w:p>
    <w:p w14:paraId="58253E0A" w14:textId="77777777" w:rsidR="0048718F" w:rsidRPr="0048718F" w:rsidRDefault="0048718F" w:rsidP="0048718F">
      <w:pPr>
        <w:pStyle w:val="Level1"/>
      </w:pPr>
      <w:r w:rsidRPr="0048718F">
        <w:t>B.</w:t>
      </w:r>
      <w:r w:rsidRPr="0048718F">
        <w:tab/>
        <w:t xml:space="preserve">Fire resistance ratings </w:t>
      </w:r>
      <w:r w:rsidR="00C227A5">
        <w:t>must</w:t>
      </w:r>
      <w:r w:rsidRPr="0048718F">
        <w:t xml:space="preserve"> be in accordance with the fire rated assemblies listed in UL Fire Resistance. Proposed materials not listed in UL Fire Resistance </w:t>
      </w:r>
      <w:r w:rsidR="00C227A5">
        <w:t>must</w:t>
      </w:r>
      <w:r w:rsidRPr="0048718F">
        <w:t xml:space="preserve"> have fire resistance ratings at least equal to the UL Fire Resistance ratings as determined by an approved independent testing laboratory, based on tests specified in UL 263 or ASTM E119. Submit reports and test records, attesting that the </w:t>
      </w:r>
      <w:r w:rsidRPr="0048718F">
        <w:lastRenderedPageBreak/>
        <w:t xml:space="preserve">fireproofing material conforms </w:t>
      </w:r>
      <w:r w:rsidR="00C227A5">
        <w:t>to the specified requirements. Prepare e</w:t>
      </w:r>
      <w:r w:rsidRPr="0048718F">
        <w:t>ach test report to the</w:t>
      </w:r>
      <w:r>
        <w:t xml:space="preserve"> </w:t>
      </w:r>
      <w:r w:rsidRPr="0048718F">
        <w:t>report requirements specified by the test method. // For the underside of the decking use metal lath installed prior to the fireproofing material or rigid board fireproofing material as outlined in the UL Fire Resistance Directory Volume 1. //</w:t>
      </w:r>
    </w:p>
    <w:p w14:paraId="27C9F667" w14:textId="77777777" w:rsidR="00F050C3" w:rsidRPr="00F050C3" w:rsidRDefault="00F050C3" w:rsidP="00F050C3">
      <w:pPr>
        <w:pStyle w:val="ArticleB"/>
      </w:pPr>
      <w:r w:rsidRPr="00F050C3">
        <w:t>1.</w:t>
      </w:r>
      <w:r>
        <w:t xml:space="preserve">2 </w:t>
      </w:r>
      <w:r w:rsidRPr="00F050C3">
        <w:t>SUSTAINABILITY REQUIREMENTS</w:t>
      </w:r>
    </w:p>
    <w:p w14:paraId="09FE8F0F" w14:textId="77777777" w:rsidR="00F050C3" w:rsidRPr="00F050C3" w:rsidRDefault="00F050C3" w:rsidP="00F050C3">
      <w:pPr>
        <w:pStyle w:val="Level1"/>
      </w:pPr>
      <w:r>
        <w:t>A.</w:t>
      </w:r>
      <w:r w:rsidRPr="00F050C3">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05C2EA6D" w14:textId="77777777" w:rsidR="00C14EB6" w:rsidRDefault="00C14EB6" w:rsidP="00C14EB6">
      <w:pPr>
        <w:pStyle w:val="ArticleB"/>
      </w:pPr>
      <w:r>
        <w:t>1.</w:t>
      </w:r>
      <w:r w:rsidR="00F050C3">
        <w:t>3</w:t>
      </w:r>
      <w:r>
        <w:t xml:space="preserve"> SUBMITTALS</w:t>
      </w:r>
    </w:p>
    <w:p w14:paraId="21A7FF03" w14:textId="77777777" w:rsidR="00C14EB6" w:rsidRDefault="00C14EB6" w:rsidP="00C14EB6">
      <w:pPr>
        <w:pStyle w:val="Level1"/>
      </w:pPr>
      <w:r>
        <w:t>A.</w:t>
      </w:r>
      <w:r>
        <w:tab/>
        <w:t xml:space="preserve">Submit in accordance with </w:t>
      </w:r>
      <w:r w:rsidRPr="008F1AB1">
        <w:t>Section 01 33 23, SHOP DRAWINGS, PRODUCT DATA, AND SAMPLES</w:t>
      </w:r>
      <w:r>
        <w:t>.</w:t>
      </w:r>
    </w:p>
    <w:p w14:paraId="44EEDE65" w14:textId="77777777" w:rsidR="00C14EB6" w:rsidRDefault="00C14EB6" w:rsidP="00C14EB6">
      <w:pPr>
        <w:pStyle w:val="Level1"/>
      </w:pPr>
      <w:r>
        <w:t>B.</w:t>
      </w:r>
      <w:r>
        <w:tab/>
        <w:t>Manufacturer's Literature and Data:</w:t>
      </w:r>
    </w:p>
    <w:p w14:paraId="1AD6AD66" w14:textId="77777777" w:rsidR="00C14EB6" w:rsidRDefault="00C14EB6" w:rsidP="00C14EB6">
      <w:pPr>
        <w:pStyle w:val="Level2"/>
      </w:pPr>
      <w:r>
        <w:t>1.</w:t>
      </w:r>
      <w:r>
        <w:tab/>
        <w:t>Manufacturer's complete and detailed application instructions and specifications.</w:t>
      </w:r>
    </w:p>
    <w:p w14:paraId="38C6DA54" w14:textId="77777777" w:rsidR="00C14EB6" w:rsidRDefault="00C14EB6" w:rsidP="00C14EB6">
      <w:pPr>
        <w:pStyle w:val="Level2"/>
      </w:pPr>
      <w:r>
        <w:t>2.</w:t>
      </w:r>
      <w:r>
        <w:tab/>
        <w:t>Manufacturer's repair and patching instructions.</w:t>
      </w:r>
    </w:p>
    <w:p w14:paraId="3FB28BCD" w14:textId="77777777" w:rsidR="00C14EB6" w:rsidRDefault="00C14EB6" w:rsidP="00C14EB6">
      <w:pPr>
        <w:pStyle w:val="Level1"/>
      </w:pPr>
      <w:r>
        <w:t>C.</w:t>
      </w:r>
      <w:r>
        <w:tab/>
        <w:t>Certificates:</w:t>
      </w:r>
    </w:p>
    <w:p w14:paraId="3FAA15A8" w14:textId="77777777" w:rsidR="00C14EB6" w:rsidRDefault="00C14EB6" w:rsidP="00C14EB6">
      <w:pPr>
        <w:pStyle w:val="Level2"/>
      </w:pPr>
      <w:r>
        <w:t>1.</w:t>
      </w:r>
      <w:r>
        <w:tab/>
        <w:t>Certificate from testing laboratory attesting fireproofing material and application method meet the specified fire ratings.</w:t>
      </w:r>
    </w:p>
    <w:p w14:paraId="7B0DB43B" w14:textId="77777777" w:rsidR="00C14EB6" w:rsidRDefault="00C14EB6" w:rsidP="00C14EB6">
      <w:pPr>
        <w:pStyle w:val="Level3"/>
      </w:pPr>
      <w:r>
        <w:t>a.</w:t>
      </w:r>
      <w:r>
        <w:tab/>
        <w:t>List thickness and density of material required to meet fire ratings.</w:t>
      </w:r>
    </w:p>
    <w:p w14:paraId="57C83258" w14:textId="77777777" w:rsidR="00C14EB6" w:rsidRDefault="00C14EB6" w:rsidP="00C14EB6">
      <w:pPr>
        <w:pStyle w:val="Level3"/>
      </w:pPr>
      <w:r>
        <w:t>b.</w:t>
      </w:r>
      <w:r>
        <w:tab/>
      </w:r>
      <w:r w:rsidR="00C275DE">
        <w:t>Include</w:t>
      </w:r>
      <w:r>
        <w:t xml:space="preserve"> complete test report and test record.</w:t>
      </w:r>
    </w:p>
    <w:p w14:paraId="36403E00" w14:textId="77777777" w:rsidR="00C14EB6" w:rsidRDefault="00C14EB6" w:rsidP="00C14EB6">
      <w:pPr>
        <w:pStyle w:val="Level2"/>
      </w:pPr>
      <w:r>
        <w:t>2.</w:t>
      </w:r>
      <w:r>
        <w:tab/>
        <w:t>Manufacturer's certificate indicating sprayed-on fireproofing material supplied under the Contract is same within manufacturing tolerance as fireproofing material tested.</w:t>
      </w:r>
    </w:p>
    <w:p w14:paraId="59974C48" w14:textId="77777777" w:rsidR="00C14EB6" w:rsidRDefault="00C14EB6" w:rsidP="00C14EB6">
      <w:pPr>
        <w:pStyle w:val="Level1"/>
      </w:pPr>
      <w:r>
        <w:t>D.</w:t>
      </w:r>
      <w:r>
        <w:tab/>
        <w:t>Miscellaneous:</w:t>
      </w:r>
    </w:p>
    <w:p w14:paraId="1C564E89" w14:textId="77777777" w:rsidR="00C14EB6" w:rsidRDefault="00C14EB6" w:rsidP="00C14EB6">
      <w:pPr>
        <w:pStyle w:val="Level2"/>
      </w:pPr>
      <w:r>
        <w:t>1.</w:t>
      </w:r>
      <w:r>
        <w:tab/>
        <w:t>Manufacturer's written approval of surfaces to receive sprayed-on fireproofing.</w:t>
      </w:r>
    </w:p>
    <w:p w14:paraId="360F9238" w14:textId="77777777" w:rsidR="00C14EB6" w:rsidRDefault="00C14EB6" w:rsidP="00C14EB6">
      <w:pPr>
        <w:pStyle w:val="Level2"/>
      </w:pPr>
      <w:r>
        <w:t>2.</w:t>
      </w:r>
      <w:r>
        <w:tab/>
        <w:t>Manufacturer's written approval of completed installation.</w:t>
      </w:r>
    </w:p>
    <w:p w14:paraId="0E694DE1" w14:textId="77777777" w:rsidR="00C14EB6" w:rsidRDefault="00C14EB6" w:rsidP="00C14EB6">
      <w:pPr>
        <w:pStyle w:val="Level2"/>
      </w:pPr>
      <w:r>
        <w:t>3.</w:t>
      </w:r>
      <w:r>
        <w:tab/>
        <w:t>Manufacturer's written approval of the applicators of fireproofing material.</w:t>
      </w:r>
    </w:p>
    <w:p w14:paraId="78DD7AEA" w14:textId="77777777" w:rsidR="00C14EB6" w:rsidRDefault="00C14EB6" w:rsidP="00C14EB6">
      <w:pPr>
        <w:pStyle w:val="ArticleB"/>
      </w:pPr>
      <w:r>
        <w:t>1.</w:t>
      </w:r>
      <w:r w:rsidR="00F050C3">
        <w:t>4</w:t>
      </w:r>
      <w:r>
        <w:t xml:space="preserve"> PRODUCT DELIVERY, STORAGE AND HANDLING</w:t>
      </w:r>
    </w:p>
    <w:p w14:paraId="63C15C77" w14:textId="508D992F" w:rsidR="00C14EB6" w:rsidRDefault="00C14EB6" w:rsidP="00C14EB6">
      <w:pPr>
        <w:pStyle w:val="Level1"/>
      </w:pPr>
      <w:r>
        <w:t>A.</w:t>
      </w:r>
      <w:r>
        <w:tab/>
        <w:t xml:space="preserve">Deliver to </w:t>
      </w:r>
      <w:r w:rsidR="00C76F3D">
        <w:t>jobsite</w:t>
      </w:r>
      <w:r>
        <w:t xml:space="preserve"> in sealed containers marked and labeled to show manufacturer's name and brand and certification of compliance with the specified requirements.</w:t>
      </w:r>
    </w:p>
    <w:p w14:paraId="0C052C02" w14:textId="77777777" w:rsidR="00C14EB6" w:rsidRDefault="00C14EB6" w:rsidP="00C14EB6">
      <w:pPr>
        <w:pStyle w:val="Level1"/>
      </w:pPr>
      <w:r>
        <w:t>B.</w:t>
      </w:r>
      <w:r>
        <w:tab/>
        <w:t>Remove damaged containers from the site.</w:t>
      </w:r>
    </w:p>
    <w:p w14:paraId="3D75F5FC" w14:textId="77777777" w:rsidR="00C14EB6" w:rsidRDefault="00C14EB6" w:rsidP="00C14EB6">
      <w:pPr>
        <w:pStyle w:val="Level1"/>
      </w:pPr>
      <w:r>
        <w:lastRenderedPageBreak/>
        <w:t>C.</w:t>
      </w:r>
      <w:r>
        <w:tab/>
        <w:t>Store the materials off the ground, under cover, away from damp surfaces.</w:t>
      </w:r>
    </w:p>
    <w:p w14:paraId="716A934B" w14:textId="77777777" w:rsidR="00C14EB6" w:rsidRDefault="00C14EB6" w:rsidP="00C14EB6">
      <w:pPr>
        <w:pStyle w:val="Level1"/>
      </w:pPr>
      <w:r>
        <w:t>D.</w:t>
      </w:r>
      <w:r>
        <w:tab/>
        <w:t>Keep dry until ready for use.</w:t>
      </w:r>
    </w:p>
    <w:p w14:paraId="20A1A0C7" w14:textId="77777777" w:rsidR="00C14EB6" w:rsidRDefault="00C14EB6" w:rsidP="00C14EB6">
      <w:pPr>
        <w:pStyle w:val="Level1"/>
      </w:pPr>
      <w:r>
        <w:t>E.</w:t>
      </w:r>
      <w:r>
        <w:tab/>
        <w:t>Remove materials that have been exposed to water before installation from the site.</w:t>
      </w:r>
    </w:p>
    <w:p w14:paraId="73A1C7EF" w14:textId="77777777" w:rsidR="00C14EB6" w:rsidRDefault="00F050C3" w:rsidP="00C14EB6">
      <w:pPr>
        <w:pStyle w:val="ArticleB"/>
      </w:pPr>
      <w:r>
        <w:t>1.5</w:t>
      </w:r>
      <w:r w:rsidR="00C14EB6">
        <w:t xml:space="preserve"> QUALITY CONTROL</w:t>
      </w:r>
    </w:p>
    <w:p w14:paraId="20800D45" w14:textId="77777777" w:rsidR="0048718F" w:rsidRDefault="00C14EB6" w:rsidP="00C14EB6">
      <w:pPr>
        <w:pStyle w:val="Level1"/>
      </w:pPr>
      <w:r>
        <w:t>A.</w:t>
      </w:r>
      <w:r>
        <w:tab/>
      </w:r>
      <w:r w:rsidR="0048718F">
        <w:t>Manufacturer's Qualifications:</w:t>
      </w:r>
    </w:p>
    <w:p w14:paraId="6B89C3D7" w14:textId="77777777" w:rsidR="00C14EB6" w:rsidRDefault="0048718F" w:rsidP="0048718F">
      <w:pPr>
        <w:pStyle w:val="Level2"/>
      </w:pPr>
      <w:r>
        <w:t>1.</w:t>
      </w:r>
      <w:r>
        <w:tab/>
      </w:r>
      <w:r w:rsidR="00C14EB6">
        <w:t>Test for fire endurance in accordance with ASTM E119, for fire rating specified, in a nationally recognized laboratory.</w:t>
      </w:r>
    </w:p>
    <w:p w14:paraId="1F2AFCA7" w14:textId="77777777" w:rsidR="00C14EB6" w:rsidRDefault="0048718F" w:rsidP="0048718F">
      <w:pPr>
        <w:pStyle w:val="Level2"/>
      </w:pPr>
      <w:r>
        <w:t>2.</w:t>
      </w:r>
      <w:r w:rsidR="00C14EB6">
        <w:tab/>
      </w:r>
      <w:r>
        <w:t>Capable of</w:t>
      </w:r>
      <w:r w:rsidR="00C14EB6">
        <w:t xml:space="preserve"> inspection and approval of surfaces to receive fireproofing as specified under paragraph Examination.</w:t>
      </w:r>
    </w:p>
    <w:p w14:paraId="4F2B5BB9" w14:textId="77777777" w:rsidR="00C14EB6" w:rsidRDefault="0048718F" w:rsidP="0048718F">
      <w:pPr>
        <w:pStyle w:val="Level2"/>
      </w:pPr>
      <w:r>
        <w:t>3</w:t>
      </w:r>
      <w:r w:rsidR="00C14EB6">
        <w:t>.</w:t>
      </w:r>
      <w:r w:rsidR="00C14EB6">
        <w:tab/>
        <w:t xml:space="preserve">Manufacturer's </w:t>
      </w:r>
      <w:r>
        <w:t xml:space="preserve">representative authorized to </w:t>
      </w:r>
      <w:r w:rsidR="00C14EB6">
        <w:t>approv</w:t>
      </w:r>
      <w:r>
        <w:t>e</w:t>
      </w:r>
      <w:r w:rsidR="00C14EB6">
        <w:t xml:space="preserve"> fireproofing applications.</w:t>
      </w:r>
    </w:p>
    <w:p w14:paraId="4D6AA5DE" w14:textId="77777777" w:rsidR="00C14EB6" w:rsidRDefault="0048718F" w:rsidP="0048718F">
      <w:pPr>
        <w:pStyle w:val="Level2"/>
      </w:pPr>
      <w:r>
        <w:t>4</w:t>
      </w:r>
      <w:r w:rsidR="00C14EB6">
        <w:t>.</w:t>
      </w:r>
      <w:r w:rsidR="00C14EB6">
        <w:tab/>
        <w:t xml:space="preserve">Manufacturer's </w:t>
      </w:r>
      <w:r>
        <w:t>representative authorized to approve</w:t>
      </w:r>
      <w:r w:rsidR="00C14EB6">
        <w:t xml:space="preserve"> completed installation.</w:t>
      </w:r>
    </w:p>
    <w:p w14:paraId="0F6A1170" w14:textId="77777777" w:rsidR="00C14EB6" w:rsidRDefault="0048718F" w:rsidP="0048718F">
      <w:pPr>
        <w:pStyle w:val="Level2"/>
      </w:pPr>
      <w:r>
        <w:t>5</w:t>
      </w:r>
      <w:r w:rsidR="00C14EB6">
        <w:t>.</w:t>
      </w:r>
      <w:r w:rsidR="00C14EB6">
        <w:tab/>
        <w:t xml:space="preserve">Manufacturer's representative </w:t>
      </w:r>
      <w:r>
        <w:t>to</w:t>
      </w:r>
      <w:r w:rsidR="00C14EB6">
        <w:t xml:space="preserve"> observe and advise at the commencement of application, visit</w:t>
      </w:r>
      <w:r w:rsidR="00C227A5">
        <w:t>ing</w:t>
      </w:r>
      <w:r w:rsidR="00C14EB6">
        <w:t xml:space="preserve"> the site as required thereafter for the purpose of ascertaining proper application.</w:t>
      </w:r>
    </w:p>
    <w:p w14:paraId="732BBCB7" w14:textId="77777777" w:rsidR="0048718F" w:rsidRPr="0048718F" w:rsidRDefault="0048718F" w:rsidP="0048718F">
      <w:pPr>
        <w:pStyle w:val="Level1"/>
      </w:pPr>
      <w:r w:rsidRPr="0048718F">
        <w:t>B.</w:t>
      </w:r>
      <w:r w:rsidRPr="0048718F">
        <w:tab/>
        <w:t>Installer Qualifications:  Installer to be certified, licensed, or otherwise qualified by the spray-applied fireproofing manufacturer as having the necessary experience, staff, and training to install the manufacturer's products in accordance with specified requirements. Submit manufacturer's certification that each listed installer is qualified and trained to install the specified fireproofing. Show evidence that each fireproofing installer has had a minimum of 3 years’ experience in installing the</w:t>
      </w:r>
      <w:r>
        <w:t xml:space="preserve"> </w:t>
      </w:r>
      <w:r w:rsidRPr="0048718F">
        <w:t>specified type of fireproofing. A manufacturer's willingness to sell its products to the Contractor or</w:t>
      </w:r>
      <w:r>
        <w:t xml:space="preserve"> </w:t>
      </w:r>
      <w:r w:rsidRPr="0048718F">
        <w:t>installer does not infer qualification of the buyer.</w:t>
      </w:r>
    </w:p>
    <w:p w14:paraId="6FF3C02C" w14:textId="77777777" w:rsidR="00C14EB6" w:rsidRDefault="0048718F" w:rsidP="00C14EB6">
      <w:pPr>
        <w:pStyle w:val="Level1"/>
      </w:pPr>
      <w:r>
        <w:t>C</w:t>
      </w:r>
      <w:r w:rsidR="00C14EB6">
        <w:t>.</w:t>
      </w:r>
      <w:r w:rsidR="00C14EB6">
        <w:tab/>
        <w:t>Pre-Application Test Ar</w:t>
      </w:r>
      <w:r w:rsidR="00F050C3">
        <w:t>ea:</w:t>
      </w:r>
    </w:p>
    <w:p w14:paraId="75205663" w14:textId="77777777" w:rsidR="00C14EB6" w:rsidRDefault="00C14EB6" w:rsidP="00C14EB6">
      <w:pPr>
        <w:pStyle w:val="SpecNote"/>
      </w:pPr>
      <w:r>
        <w:t>SPEC WRITER NOTES:</w:t>
      </w:r>
    </w:p>
    <w:p w14:paraId="749EFE49" w14:textId="77777777" w:rsidR="00C14EB6" w:rsidRDefault="00C14EB6" w:rsidP="00C14EB6">
      <w:pPr>
        <w:pStyle w:val="SpecNote"/>
      </w:pPr>
      <w:r>
        <w:t>1.</w:t>
      </w:r>
      <w:r>
        <w:tab/>
        <w:t>Modify requirement for extent of test area to suit project conditions.</w:t>
      </w:r>
    </w:p>
    <w:p w14:paraId="128E2D22" w14:textId="77777777" w:rsidR="00C14EB6" w:rsidRDefault="00C14EB6" w:rsidP="00F050C3">
      <w:pPr>
        <w:pStyle w:val="SpecNote"/>
      </w:pPr>
      <w:r>
        <w:t>2.</w:t>
      </w:r>
      <w:r>
        <w:tab/>
        <w:t>Apply test to each type of substrate.</w:t>
      </w:r>
    </w:p>
    <w:p w14:paraId="73663981" w14:textId="77777777" w:rsidR="00C14EB6" w:rsidRDefault="00C14EB6" w:rsidP="00C14EB6">
      <w:pPr>
        <w:pStyle w:val="Level2"/>
      </w:pPr>
      <w:r>
        <w:t>1.</w:t>
      </w:r>
      <w:r>
        <w:tab/>
        <w:t xml:space="preserve">Apply a test area consisting of a typical overhead fireproofing installation, including not less than 4.5 m (15 feet) of beam and deck. </w:t>
      </w:r>
    </w:p>
    <w:p w14:paraId="33B906FF" w14:textId="77777777" w:rsidR="00C14EB6" w:rsidRDefault="00C14EB6" w:rsidP="00C14EB6">
      <w:pPr>
        <w:pStyle w:val="Level3"/>
      </w:pPr>
      <w:r>
        <w:t>a.</w:t>
      </w:r>
      <w:r>
        <w:tab/>
        <w:t>Apply to one column.</w:t>
      </w:r>
    </w:p>
    <w:p w14:paraId="5C4E254C" w14:textId="77777777" w:rsidR="00C14EB6" w:rsidRDefault="00C14EB6" w:rsidP="00C14EB6">
      <w:pPr>
        <w:pStyle w:val="Level3"/>
      </w:pPr>
      <w:r>
        <w:t>b.</w:t>
      </w:r>
      <w:r>
        <w:tab/>
        <w:t>Apply for the hourly ratings used.</w:t>
      </w:r>
    </w:p>
    <w:p w14:paraId="3CF9CB72" w14:textId="77777777" w:rsidR="00C14EB6" w:rsidRDefault="00C14EB6" w:rsidP="00C14EB6">
      <w:pPr>
        <w:pStyle w:val="Level2"/>
      </w:pPr>
      <w:r>
        <w:lastRenderedPageBreak/>
        <w:t>2.</w:t>
      </w:r>
      <w:r>
        <w:tab/>
        <w:t xml:space="preserve">Install in location selected by the </w:t>
      </w:r>
      <w:r w:rsidR="00F050C3">
        <w:t>RE/COR</w:t>
      </w:r>
      <w:r>
        <w:t>, for approval by the representative of the fireproofing material manufacturer and by the Government.</w:t>
      </w:r>
    </w:p>
    <w:p w14:paraId="55FEB166" w14:textId="77777777" w:rsidR="00C14EB6" w:rsidRDefault="00C14EB6" w:rsidP="00C14EB6">
      <w:pPr>
        <w:pStyle w:val="Level2"/>
      </w:pPr>
      <w:r>
        <w:t>3.</w:t>
      </w:r>
      <w:r>
        <w:tab/>
        <w:t>Perform Bond test on painted steel in accordance with ASTM E736.</w:t>
      </w:r>
    </w:p>
    <w:p w14:paraId="26E87FDB" w14:textId="77777777" w:rsidR="00C14EB6" w:rsidRDefault="00C14EB6" w:rsidP="00C14EB6">
      <w:pPr>
        <w:pStyle w:val="Level2"/>
      </w:pPr>
      <w:r>
        <w:t>4.</w:t>
      </w:r>
      <w:r>
        <w:tab/>
        <w:t>Do not proceed in other areas until installation of test area has been completed and approved.</w:t>
      </w:r>
    </w:p>
    <w:p w14:paraId="407DBA51" w14:textId="77777777" w:rsidR="00C14EB6" w:rsidRDefault="00C14EB6" w:rsidP="00C14EB6">
      <w:pPr>
        <w:pStyle w:val="Level2"/>
      </w:pPr>
      <w:r>
        <w:t>5.</w:t>
      </w:r>
      <w:r>
        <w:tab/>
        <w:t>Keep approved installation area open for observation as criteria for sprayed-on fireproofing.</w:t>
      </w:r>
    </w:p>
    <w:p w14:paraId="32619363" w14:textId="77777777" w:rsidR="007659DF" w:rsidRDefault="007659DF" w:rsidP="007659DF">
      <w:pPr>
        <w:pStyle w:val="ArticleB"/>
      </w:pPr>
      <w:r>
        <w:t>1.6 APPLICABLE PUBLICATIONS</w:t>
      </w:r>
    </w:p>
    <w:p w14:paraId="64600E43" w14:textId="77777777" w:rsidR="007659DF" w:rsidRDefault="007659DF" w:rsidP="007659DF">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40FFD40" w14:textId="77777777" w:rsidR="007659DF" w:rsidRDefault="007659DF" w:rsidP="007659DF">
      <w:pPr>
        <w:pStyle w:val="SpecNote"/>
      </w:pPr>
      <w:r>
        <w:t>SPEC WRITER NOTES:</w:t>
      </w:r>
    </w:p>
    <w:p w14:paraId="04736316" w14:textId="77777777" w:rsidR="007659DF" w:rsidRDefault="007659DF" w:rsidP="007659DF">
      <w:pPr>
        <w:pStyle w:val="SpecNote"/>
      </w:pPr>
      <w:r>
        <w:t>1.</w:t>
      </w:r>
      <w:r>
        <w:tab/>
        <w:t>Remove reference citations that do not remain in Part 2 or Part 3 of edited specification.</w:t>
      </w:r>
    </w:p>
    <w:p w14:paraId="59ACE682" w14:textId="77777777" w:rsidR="007659DF" w:rsidRDefault="007659DF" w:rsidP="007659DF">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913E6D0" w14:textId="77777777" w:rsidR="00C14EB6" w:rsidRDefault="00C14EB6" w:rsidP="007659DF">
      <w:pPr>
        <w:pStyle w:val="Level1"/>
      </w:pPr>
      <w:r>
        <w:t>B.</w:t>
      </w:r>
      <w:r>
        <w:tab/>
        <w:t>American Society for Testing and Materials (ASTM):</w:t>
      </w:r>
    </w:p>
    <w:p w14:paraId="6B8A8E61" w14:textId="1F0D6DED" w:rsidR="00C14EB6" w:rsidRDefault="00C76F3D" w:rsidP="00C14EB6">
      <w:pPr>
        <w:pStyle w:val="Pubs"/>
      </w:pPr>
      <w:r w:rsidRPr="00BE50F8">
        <w:rPr>
          <w:rFonts w:cs="Courier New"/>
          <w:color w:val="232F3A"/>
          <w:shd w:val="clear" w:color="auto" w:fill="FFFFFF"/>
        </w:rPr>
        <w:t>C841-03(2018)</w:t>
      </w:r>
      <w:r w:rsidR="00C14EB6">
        <w:tab/>
        <w:t>Installation of Interior Lathing and Furring</w:t>
      </w:r>
    </w:p>
    <w:p w14:paraId="3D8510C1" w14:textId="45E21A63" w:rsidR="00C14EB6" w:rsidRDefault="00E63EF2" w:rsidP="00C14EB6">
      <w:pPr>
        <w:pStyle w:val="Pubs"/>
      </w:pPr>
      <w:r w:rsidRPr="00BE50F8">
        <w:rPr>
          <w:rFonts w:cs="Courier New"/>
          <w:color w:val="232F3A"/>
          <w:shd w:val="clear" w:color="auto" w:fill="FFFFFF"/>
        </w:rPr>
        <w:t>C847-18</w:t>
      </w:r>
      <w:r w:rsidR="00C14EB6">
        <w:tab/>
        <w:t>Metal Lath</w:t>
      </w:r>
    </w:p>
    <w:p w14:paraId="34E09D25" w14:textId="43203FAC" w:rsidR="00C14EB6" w:rsidRDefault="00E63EF2" w:rsidP="00C14EB6">
      <w:pPr>
        <w:pStyle w:val="Pubs"/>
      </w:pPr>
      <w:r w:rsidRPr="00BE50F8">
        <w:rPr>
          <w:rFonts w:cs="Courier New"/>
          <w:color w:val="232F3A"/>
          <w:shd w:val="clear" w:color="auto" w:fill="FFFFFF"/>
        </w:rPr>
        <w:t>E84-22</w:t>
      </w:r>
      <w:r w:rsidR="00C14EB6">
        <w:tab/>
        <w:t>Surface Burning Characteristics of Building Materials</w:t>
      </w:r>
    </w:p>
    <w:p w14:paraId="27F976E6" w14:textId="450ECE5C" w:rsidR="00C14EB6" w:rsidRDefault="00E63EF2" w:rsidP="00C14EB6">
      <w:pPr>
        <w:pStyle w:val="Pubs"/>
      </w:pPr>
      <w:r w:rsidRPr="00BE50F8">
        <w:rPr>
          <w:rFonts w:cs="Courier New"/>
          <w:color w:val="232F3A"/>
          <w:shd w:val="clear" w:color="auto" w:fill="FFFFFF"/>
        </w:rPr>
        <w:t>E119-22</w:t>
      </w:r>
      <w:r w:rsidR="00C14EB6">
        <w:tab/>
        <w:t>Fire Tests of Building Construction and Materials</w:t>
      </w:r>
    </w:p>
    <w:p w14:paraId="285322F5" w14:textId="1312E35A" w:rsidR="00C14EB6" w:rsidRDefault="00E63EF2" w:rsidP="00C14EB6">
      <w:pPr>
        <w:pStyle w:val="Pubs"/>
      </w:pPr>
      <w:r w:rsidRPr="00BE50F8">
        <w:rPr>
          <w:rFonts w:cs="Courier New"/>
          <w:color w:val="232F3A"/>
          <w:shd w:val="clear" w:color="auto" w:fill="FFFFFF"/>
        </w:rPr>
        <w:t>E605/E605M-19</w:t>
      </w:r>
      <w:r w:rsidR="00C14EB6">
        <w:tab/>
        <w:t>Thickness and Density of Sprayed Fire-Resistive Material</w:t>
      </w:r>
      <w:r w:rsidR="00F050C3">
        <w:t xml:space="preserve"> (SFRM)</w:t>
      </w:r>
      <w:r w:rsidR="00C14EB6">
        <w:t xml:space="preserve"> Applied to Structural Members</w:t>
      </w:r>
    </w:p>
    <w:p w14:paraId="1870DCD6" w14:textId="40A3DD12" w:rsidR="00C14EB6" w:rsidRDefault="00E63EF2" w:rsidP="00C14EB6">
      <w:pPr>
        <w:pStyle w:val="Pubs"/>
      </w:pPr>
      <w:r w:rsidRPr="00BE50F8">
        <w:rPr>
          <w:rFonts w:cs="Courier New"/>
          <w:color w:val="232F3A"/>
          <w:shd w:val="clear" w:color="auto" w:fill="FFFFFF"/>
        </w:rPr>
        <w:t>E736/E736M-19</w:t>
      </w:r>
      <w:r w:rsidR="00C14EB6">
        <w:tab/>
        <w:t>Cohesion/Adhesion of Sprayed Fire-Resistive Materials Applied to Structural Members</w:t>
      </w:r>
    </w:p>
    <w:p w14:paraId="3CD4AA53" w14:textId="58A40346" w:rsidR="00C14EB6" w:rsidRDefault="00E63EF2" w:rsidP="00C14EB6">
      <w:pPr>
        <w:pStyle w:val="Pubs"/>
      </w:pPr>
      <w:r w:rsidRPr="00BE50F8">
        <w:rPr>
          <w:rFonts w:cs="Courier New"/>
          <w:color w:val="232F3A"/>
          <w:shd w:val="clear" w:color="auto" w:fill="FFFFFF"/>
        </w:rPr>
        <w:t>E759/E759M-92(2020)</w:t>
      </w:r>
      <w:r w:rsidR="00C14EB6">
        <w:tab/>
        <w:t>The Effect of Deflection on Sprayed Fire-Resistive Material Applied to Structural Members</w:t>
      </w:r>
    </w:p>
    <w:p w14:paraId="45970EEA" w14:textId="6CD4BE2F" w:rsidR="00C14EB6" w:rsidRDefault="00E63EF2" w:rsidP="00C14EB6">
      <w:pPr>
        <w:pStyle w:val="Pubs"/>
      </w:pPr>
      <w:r w:rsidRPr="00BE50F8">
        <w:rPr>
          <w:rFonts w:cs="Courier New"/>
          <w:color w:val="232F3A"/>
          <w:shd w:val="clear" w:color="auto" w:fill="FFFFFF"/>
        </w:rPr>
        <w:t>E760/E760M-92(2020)</w:t>
      </w:r>
      <w:r>
        <w:rPr>
          <w:rFonts w:ascii="Arial" w:hAnsi="Arial" w:cs="Arial"/>
          <w:color w:val="232F3A"/>
          <w:shd w:val="clear" w:color="auto" w:fill="FFFFFF"/>
        </w:rPr>
        <w:t> </w:t>
      </w:r>
      <w:r w:rsidR="00C14EB6">
        <w:tab/>
        <w:t>Impact on Bonding of Sprayed Fire-Resistive Material Applied to Structural Members</w:t>
      </w:r>
    </w:p>
    <w:p w14:paraId="4F23FBE7" w14:textId="286E7033" w:rsidR="00C14EB6" w:rsidRDefault="00E63EF2" w:rsidP="00C14EB6">
      <w:pPr>
        <w:pStyle w:val="Pubs"/>
      </w:pPr>
      <w:r w:rsidRPr="00BE50F8">
        <w:rPr>
          <w:rFonts w:cs="Courier New"/>
          <w:color w:val="232F3A"/>
          <w:shd w:val="clear" w:color="auto" w:fill="FFFFFF"/>
        </w:rPr>
        <w:t>E761/E761M-92(2020)</w:t>
      </w:r>
      <w:r w:rsidR="00C14EB6">
        <w:tab/>
        <w:t>Compressive Strength of Fire-Resistive Material Applied to Structural Members</w:t>
      </w:r>
    </w:p>
    <w:p w14:paraId="32839F0A" w14:textId="18C8204E" w:rsidR="00C14EB6" w:rsidRDefault="00E63EF2" w:rsidP="00C14EB6">
      <w:pPr>
        <w:pStyle w:val="Pubs"/>
      </w:pPr>
      <w:r w:rsidRPr="00BE50F8">
        <w:rPr>
          <w:rFonts w:cs="Courier New"/>
          <w:color w:val="232F3A"/>
          <w:shd w:val="clear" w:color="auto" w:fill="FFFFFF"/>
        </w:rPr>
        <w:lastRenderedPageBreak/>
        <w:t>E859/E859M-93(2020)</w:t>
      </w:r>
      <w:r w:rsidR="00C14EB6">
        <w:tab/>
        <w:t xml:space="preserve">Air Erosion of Sprayed Fire-Resistive Materials </w:t>
      </w:r>
      <w:r w:rsidR="00F050C3">
        <w:t xml:space="preserve">(SFRMs) </w:t>
      </w:r>
      <w:r w:rsidR="00C14EB6">
        <w:t>Applied to Structural Members</w:t>
      </w:r>
    </w:p>
    <w:p w14:paraId="7E791F77" w14:textId="77770AA4" w:rsidR="00C14EB6" w:rsidRDefault="00E63EF2" w:rsidP="00C14EB6">
      <w:pPr>
        <w:pStyle w:val="Pubs"/>
      </w:pPr>
      <w:r w:rsidRPr="00BE50F8">
        <w:t>E937/E937M-93(2020)</w:t>
      </w:r>
      <w:r>
        <w:t> </w:t>
      </w:r>
      <w:r w:rsidR="00C14EB6">
        <w:tab/>
        <w:t xml:space="preserve">Corrosion of Steel by Sprayed Fire-Resistive Material </w:t>
      </w:r>
      <w:r w:rsidR="00F050C3">
        <w:t xml:space="preserve">(SFRM) </w:t>
      </w:r>
      <w:r w:rsidR="00C14EB6">
        <w:t>Applied to Structural Members</w:t>
      </w:r>
    </w:p>
    <w:p w14:paraId="07B91A76" w14:textId="60DADCBE" w:rsidR="00C14EB6" w:rsidRDefault="001C11CB" w:rsidP="00C14EB6">
      <w:pPr>
        <w:pStyle w:val="Pubs"/>
      </w:pPr>
      <w:r w:rsidRPr="00BE50F8">
        <w:rPr>
          <w:rFonts w:cs="Courier New"/>
          <w:color w:val="232F3A"/>
          <w:shd w:val="clear" w:color="auto" w:fill="FFFFFF"/>
        </w:rPr>
        <w:t>E1042-22</w:t>
      </w:r>
      <w:r>
        <w:rPr>
          <w:rFonts w:ascii="Arial" w:hAnsi="Arial" w:cs="Arial"/>
          <w:color w:val="232F3A"/>
          <w:shd w:val="clear" w:color="auto" w:fill="FFFFFF"/>
        </w:rPr>
        <w:t> </w:t>
      </w:r>
      <w:r w:rsidR="00C14EB6">
        <w:tab/>
      </w:r>
      <w:r w:rsidR="00F050C3">
        <w:t xml:space="preserve">Classification for </w:t>
      </w:r>
      <w:r w:rsidR="00C14EB6">
        <w:t>Acoustically Absorptive Mater</w:t>
      </w:r>
      <w:r w:rsidR="00F050C3">
        <w:t>ials Applied by Trowel or Spray</w:t>
      </w:r>
    </w:p>
    <w:p w14:paraId="6338C8A7" w14:textId="6200DA8A" w:rsidR="00C14EB6" w:rsidRDefault="001C11CB" w:rsidP="00C14EB6">
      <w:pPr>
        <w:pStyle w:val="Pubs"/>
      </w:pPr>
      <w:r w:rsidRPr="00BE50F8">
        <w:t>G21-15(</w:t>
      </w:r>
      <w:proofErr w:type="gramStart"/>
      <w:r w:rsidRPr="00BE50F8">
        <w:t>2021)e</w:t>
      </w:r>
      <w:proofErr w:type="gramEnd"/>
      <w:r w:rsidRPr="00BE50F8">
        <w:t>1</w:t>
      </w:r>
      <w:r>
        <w:t> </w:t>
      </w:r>
      <w:r w:rsidR="00C14EB6">
        <w:tab/>
        <w:t>Determining Resistance of Synthetic Polymeric Materials to Fungi</w:t>
      </w:r>
    </w:p>
    <w:p w14:paraId="147699D2" w14:textId="77777777" w:rsidR="00C275DE" w:rsidRDefault="00C275DE" w:rsidP="00C275DE">
      <w:pPr>
        <w:pStyle w:val="Level1"/>
      </w:pPr>
      <w:r>
        <w:t>C.</w:t>
      </w:r>
      <w:r>
        <w:tab/>
        <w:t>FM Global (FM):  Approval Guide, Latest Edition including Supplements</w:t>
      </w:r>
    </w:p>
    <w:p w14:paraId="24F7B707" w14:textId="77777777" w:rsidR="00C14EB6" w:rsidRDefault="00C275DE" w:rsidP="007659DF">
      <w:pPr>
        <w:pStyle w:val="Level1"/>
      </w:pPr>
      <w:r>
        <w:t>D.</w:t>
      </w:r>
      <w:r>
        <w:tab/>
      </w:r>
      <w:r w:rsidR="00C14EB6">
        <w:t>Underwriters Laboratories, Inc. (UL):</w:t>
      </w:r>
      <w:r w:rsidR="002B578D">
        <w:t xml:space="preserve">  </w:t>
      </w:r>
      <w:r w:rsidR="00F160EB">
        <w:t>Fire Resistance Directory</w:t>
      </w:r>
      <w:r w:rsidR="002B578D">
        <w:t xml:space="preserve">, </w:t>
      </w:r>
      <w:r w:rsidR="00C14EB6">
        <w:t>Latest Edition including Supplements</w:t>
      </w:r>
    </w:p>
    <w:p w14:paraId="4E3541B0" w14:textId="77777777" w:rsidR="00C14EB6" w:rsidRDefault="00C275DE" w:rsidP="007659DF">
      <w:pPr>
        <w:pStyle w:val="Level1"/>
      </w:pPr>
      <w:r>
        <w:t>E</w:t>
      </w:r>
      <w:r w:rsidR="00C14EB6">
        <w:t>.</w:t>
      </w:r>
      <w:r w:rsidR="00C14EB6">
        <w:tab/>
        <w:t>Warnock Hersey (WH):</w:t>
      </w:r>
    </w:p>
    <w:p w14:paraId="6C25D4FA" w14:textId="77777777" w:rsidR="00C275DE" w:rsidRDefault="00C275DE" w:rsidP="00C275DE">
      <w:pPr>
        <w:pStyle w:val="Pubs"/>
      </w:pPr>
      <w:r>
        <w:t>Certification Listings</w:t>
      </w:r>
      <w:r>
        <w:tab/>
        <w:t>Latest Edition</w:t>
      </w:r>
    </w:p>
    <w:p w14:paraId="02686513" w14:textId="77777777" w:rsidR="00E27AA5" w:rsidRPr="00E27AA5" w:rsidRDefault="00E27AA5" w:rsidP="00E27AA5">
      <w:pPr>
        <w:pStyle w:val="ArticleB"/>
      </w:pPr>
      <w:r w:rsidRPr="00E27AA5">
        <w:t>1.</w:t>
      </w:r>
      <w:r>
        <w:t xml:space="preserve">7 </w:t>
      </w:r>
      <w:r w:rsidRPr="00E27AA5">
        <w:t>ENVIRONMENTAL CONDITIONS</w:t>
      </w:r>
    </w:p>
    <w:p w14:paraId="79FA2CE4" w14:textId="77777777" w:rsidR="00E27AA5" w:rsidRPr="00E27AA5" w:rsidRDefault="00E27AA5" w:rsidP="00E27AA5">
      <w:pPr>
        <w:pStyle w:val="Level1"/>
      </w:pPr>
      <w:r>
        <w:t>A.</w:t>
      </w:r>
      <w:r w:rsidRPr="00E27AA5">
        <w:tab/>
        <w:t>Provide adequate ventilation to properly dry the fireproofing after application. In enclosed areas, provide a minimum of 4 air exchanges per hour by forced air circulation.</w:t>
      </w:r>
    </w:p>
    <w:p w14:paraId="0D99205E" w14:textId="77777777" w:rsidR="00C14EB6" w:rsidRDefault="00C14EB6" w:rsidP="00C14EB6">
      <w:pPr>
        <w:pStyle w:val="ArticleB"/>
      </w:pPr>
      <w:r>
        <w:t xml:space="preserve">PART 2 </w:t>
      </w:r>
      <w:r>
        <w:noBreakHyphen/>
        <w:t xml:space="preserve"> PRODUCTS</w:t>
      </w:r>
    </w:p>
    <w:p w14:paraId="467B722A" w14:textId="77777777" w:rsidR="00C14EB6" w:rsidRPr="007659DF" w:rsidRDefault="00C14EB6" w:rsidP="007659DF">
      <w:pPr>
        <w:pStyle w:val="SpecNote"/>
      </w:pPr>
      <w:r w:rsidRPr="007659DF">
        <w:t xml:space="preserve">SPEC WRITER NOTES: </w:t>
      </w:r>
    </w:p>
    <w:p w14:paraId="08D7A20F" w14:textId="77777777" w:rsidR="00C14EB6" w:rsidRDefault="00C14EB6" w:rsidP="00C14EB6">
      <w:pPr>
        <w:pStyle w:val="SpecNote"/>
      </w:pPr>
      <w:r>
        <w:t>1.</w:t>
      </w:r>
      <w:r>
        <w:tab/>
        <w:t>Make Material requirements agree with applicable requirements specified in the reference Applicable Publications.</w:t>
      </w:r>
    </w:p>
    <w:p w14:paraId="5370C309" w14:textId="77777777" w:rsidR="00C14EB6" w:rsidRDefault="00C14EB6" w:rsidP="00C14EB6">
      <w:pPr>
        <w:pStyle w:val="SpecNote"/>
      </w:pPr>
      <w:r>
        <w:t>2.</w:t>
      </w:r>
      <w:r>
        <w:tab/>
        <w:t>Update and specify only that which applies to the project.</w:t>
      </w:r>
    </w:p>
    <w:p w14:paraId="27F702D8" w14:textId="77777777" w:rsidR="00C14EB6" w:rsidRDefault="00C14EB6" w:rsidP="00C14EB6">
      <w:pPr>
        <w:pStyle w:val="SpecNote"/>
      </w:pPr>
      <w:r>
        <w:t>3.</w:t>
      </w:r>
      <w:r>
        <w:tab/>
        <w:t>Allow option for use of both types of materials. See schedule paragraph.</w:t>
      </w:r>
    </w:p>
    <w:p w14:paraId="4A34D263" w14:textId="77777777" w:rsidR="00C14EB6" w:rsidRDefault="00C14EB6" w:rsidP="00C14EB6">
      <w:pPr>
        <w:pStyle w:val="ArticleB"/>
      </w:pPr>
      <w:r>
        <w:t>2.1 SPRAYED-ON FIREPROOFING</w:t>
      </w:r>
    </w:p>
    <w:p w14:paraId="67780976" w14:textId="77777777" w:rsidR="005A637B" w:rsidRPr="005A637B" w:rsidRDefault="005A637B" w:rsidP="005A637B">
      <w:pPr>
        <w:pStyle w:val="Level1"/>
      </w:pPr>
      <w:r w:rsidRPr="005A637B">
        <w:t>A.</w:t>
      </w:r>
      <w:r w:rsidRPr="005A637B">
        <w:tab/>
        <w:t>Provide spray-applied fireproofing material, including sealer, conforming</w:t>
      </w:r>
      <w:r>
        <w:t xml:space="preserve"> </w:t>
      </w:r>
      <w:r w:rsidRPr="005A637B">
        <w:t>to ASTM E1042, Class (a), Category A, Type I or Type II.</w:t>
      </w:r>
    </w:p>
    <w:p w14:paraId="030FEA7C" w14:textId="77777777" w:rsidR="005A637B" w:rsidRPr="005A637B" w:rsidRDefault="005A637B" w:rsidP="005A637B">
      <w:pPr>
        <w:pStyle w:val="Level2"/>
      </w:pPr>
      <w:r w:rsidRPr="005A637B">
        <w:t>1.</w:t>
      </w:r>
      <w:r w:rsidRPr="005A637B">
        <w:tab/>
      </w:r>
      <w:r w:rsidR="00C227A5">
        <w:t>Provide f</w:t>
      </w:r>
      <w:r w:rsidRPr="005A637B">
        <w:t xml:space="preserve">ireproofing for structural components concealed above the ceiling, or within a wall, chase, or furred space, </w:t>
      </w:r>
      <w:r w:rsidR="00C227A5">
        <w:t>with</w:t>
      </w:r>
      <w:r w:rsidRPr="005A637B">
        <w:t xml:space="preserve"> a minimum applied dry density of 240 kg per cubic meter (15 pounds per cubic foot) and a cohesion/adhesion strength of 9.57 kPa (200 </w:t>
      </w:r>
      <w:proofErr w:type="spellStart"/>
      <w:r w:rsidRPr="005A637B">
        <w:t>psf</w:t>
      </w:r>
      <w:proofErr w:type="spellEnd"/>
      <w:r w:rsidRPr="005A637B">
        <w:t>).</w:t>
      </w:r>
    </w:p>
    <w:p w14:paraId="14A338C5" w14:textId="77777777" w:rsidR="005A637B" w:rsidRPr="005A637B" w:rsidRDefault="005A637B" w:rsidP="005A637B">
      <w:pPr>
        <w:pStyle w:val="Level2"/>
      </w:pPr>
      <w:r w:rsidRPr="005A637B">
        <w:t>2.</w:t>
      </w:r>
      <w:r w:rsidRPr="005A637B">
        <w:tab/>
      </w:r>
      <w:r w:rsidR="00C227A5">
        <w:t>Provide f</w:t>
      </w:r>
      <w:r w:rsidRPr="005A637B">
        <w:t xml:space="preserve">ireproofing for exposed structural components, except where otherwise specified or indicated, </w:t>
      </w:r>
      <w:r w:rsidR="00C227A5">
        <w:t>with</w:t>
      </w:r>
      <w:r w:rsidRPr="005A637B">
        <w:t xml:space="preserve"> a minimum applied dry density of 350 kg per cubic meter (22 pounds per cubic foot) and a cohesion/adhesion strength of 20.83 kPa (434 </w:t>
      </w:r>
      <w:proofErr w:type="spellStart"/>
      <w:r w:rsidRPr="005A637B">
        <w:t>psf</w:t>
      </w:r>
      <w:proofErr w:type="spellEnd"/>
      <w:r w:rsidRPr="005A637B">
        <w:t>).</w:t>
      </w:r>
    </w:p>
    <w:p w14:paraId="54C58701" w14:textId="77777777" w:rsidR="00C14EB6" w:rsidRDefault="00C14EB6" w:rsidP="00C14EB6">
      <w:pPr>
        <w:pStyle w:val="Level1"/>
      </w:pPr>
      <w:r>
        <w:t>B.</w:t>
      </w:r>
      <w:r>
        <w:tab/>
        <w:t>Materials containing asbestos are not permitted.</w:t>
      </w:r>
    </w:p>
    <w:p w14:paraId="38D90D00" w14:textId="77777777" w:rsidR="00C14EB6" w:rsidRDefault="00C14EB6" w:rsidP="00C14EB6">
      <w:pPr>
        <w:pStyle w:val="Level1"/>
      </w:pPr>
      <w:r>
        <w:t>C.</w:t>
      </w:r>
      <w:r>
        <w:tab/>
        <w:t>Fireproofing characteristics when applied in the thickness and density required to ac</w:t>
      </w:r>
      <w:r w:rsidR="002B578D">
        <w:t>hieve the fire-rating specified</w:t>
      </w:r>
      <w:r w:rsidR="003C4E71">
        <w:t>.</w:t>
      </w:r>
    </w:p>
    <w:p w14:paraId="79D49875" w14:textId="77777777" w:rsidR="002B578D" w:rsidRDefault="002B578D" w:rsidP="00C14EB6">
      <w:pPr>
        <w:pStyle w:val="Level1"/>
      </w:pPr>
    </w:p>
    <w:tbl>
      <w:tblPr>
        <w:tblW w:w="8841"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767"/>
        <w:gridCol w:w="1373"/>
        <w:gridCol w:w="4161"/>
      </w:tblGrid>
      <w:tr w:rsidR="00C14EB6" w14:paraId="4FAAFDFE" w14:textId="77777777" w:rsidTr="005A637B">
        <w:trPr>
          <w:tblHeader/>
        </w:trPr>
        <w:tc>
          <w:tcPr>
            <w:tcW w:w="540" w:type="dxa"/>
            <w:tcBorders>
              <w:top w:val="single" w:sz="6" w:space="0" w:color="auto"/>
              <w:left w:val="single" w:sz="6" w:space="0" w:color="auto"/>
              <w:bottom w:val="single" w:sz="6" w:space="0" w:color="auto"/>
              <w:right w:val="single" w:sz="6" w:space="0" w:color="auto"/>
            </w:tcBorders>
          </w:tcPr>
          <w:p w14:paraId="6BE9AA13" w14:textId="77777777" w:rsidR="00C14EB6" w:rsidRDefault="00C14EB6" w:rsidP="00A430F4">
            <w:pPr>
              <w:pStyle w:val="SpecTable"/>
            </w:pPr>
          </w:p>
        </w:tc>
        <w:tc>
          <w:tcPr>
            <w:tcW w:w="2767" w:type="dxa"/>
            <w:tcBorders>
              <w:top w:val="single" w:sz="6" w:space="0" w:color="auto"/>
              <w:left w:val="single" w:sz="6" w:space="0" w:color="auto"/>
              <w:bottom w:val="single" w:sz="6" w:space="0" w:color="auto"/>
              <w:right w:val="single" w:sz="6" w:space="0" w:color="auto"/>
            </w:tcBorders>
          </w:tcPr>
          <w:p w14:paraId="7E2E988E" w14:textId="77777777" w:rsidR="00C14EB6" w:rsidRDefault="00C14EB6" w:rsidP="00A430F4">
            <w:pPr>
              <w:pStyle w:val="SpecTable"/>
            </w:pPr>
            <w:r>
              <w:t>Characteristic</w:t>
            </w:r>
          </w:p>
        </w:tc>
        <w:tc>
          <w:tcPr>
            <w:tcW w:w="1373" w:type="dxa"/>
            <w:tcBorders>
              <w:top w:val="single" w:sz="6" w:space="0" w:color="auto"/>
              <w:left w:val="single" w:sz="6" w:space="0" w:color="auto"/>
              <w:bottom w:val="single" w:sz="6" w:space="0" w:color="auto"/>
              <w:right w:val="single" w:sz="6" w:space="0" w:color="auto"/>
            </w:tcBorders>
          </w:tcPr>
          <w:p w14:paraId="5C9F70F3" w14:textId="77777777" w:rsidR="00C14EB6" w:rsidRDefault="00C14EB6" w:rsidP="00A430F4">
            <w:pPr>
              <w:pStyle w:val="SpecTable"/>
            </w:pPr>
            <w:r>
              <w:t>Test</w:t>
            </w:r>
          </w:p>
        </w:tc>
        <w:tc>
          <w:tcPr>
            <w:tcW w:w="4161" w:type="dxa"/>
            <w:tcBorders>
              <w:top w:val="single" w:sz="6" w:space="0" w:color="auto"/>
              <w:left w:val="single" w:sz="6" w:space="0" w:color="auto"/>
              <w:bottom w:val="single" w:sz="6" w:space="0" w:color="auto"/>
              <w:right w:val="single" w:sz="6" w:space="0" w:color="auto"/>
            </w:tcBorders>
          </w:tcPr>
          <w:p w14:paraId="6BBD13BC" w14:textId="77777777" w:rsidR="00C14EB6" w:rsidRDefault="00C14EB6" w:rsidP="00A430F4">
            <w:pPr>
              <w:pStyle w:val="SpecTable"/>
            </w:pPr>
            <w:r>
              <w:t>Results</w:t>
            </w:r>
          </w:p>
        </w:tc>
      </w:tr>
      <w:tr w:rsidR="00C14EB6" w14:paraId="33F6D44A" w14:textId="77777777" w:rsidTr="005A637B">
        <w:tc>
          <w:tcPr>
            <w:tcW w:w="540" w:type="dxa"/>
            <w:tcBorders>
              <w:top w:val="single" w:sz="6" w:space="0" w:color="auto"/>
              <w:left w:val="single" w:sz="6" w:space="0" w:color="auto"/>
              <w:bottom w:val="single" w:sz="6" w:space="0" w:color="auto"/>
              <w:right w:val="single" w:sz="6" w:space="0" w:color="auto"/>
            </w:tcBorders>
          </w:tcPr>
          <w:p w14:paraId="6DDEEC49" w14:textId="77777777" w:rsidR="00C14EB6" w:rsidRDefault="00C14EB6" w:rsidP="00A430F4">
            <w:pPr>
              <w:pStyle w:val="SpecTable"/>
            </w:pPr>
            <w:r>
              <w:t>1.</w:t>
            </w:r>
          </w:p>
        </w:tc>
        <w:tc>
          <w:tcPr>
            <w:tcW w:w="2767" w:type="dxa"/>
            <w:tcBorders>
              <w:top w:val="single" w:sz="6" w:space="0" w:color="auto"/>
              <w:left w:val="single" w:sz="6" w:space="0" w:color="auto"/>
              <w:bottom w:val="single" w:sz="6" w:space="0" w:color="auto"/>
              <w:right w:val="single" w:sz="6" w:space="0" w:color="auto"/>
            </w:tcBorders>
          </w:tcPr>
          <w:p w14:paraId="1C1BA5C2" w14:textId="77777777" w:rsidR="00C14EB6" w:rsidRDefault="00C14EB6" w:rsidP="00A430F4">
            <w:pPr>
              <w:pStyle w:val="SpecTable"/>
              <w:jc w:val="left"/>
            </w:pPr>
            <w:r>
              <w:t>Deflection</w:t>
            </w:r>
          </w:p>
        </w:tc>
        <w:tc>
          <w:tcPr>
            <w:tcW w:w="1373" w:type="dxa"/>
            <w:tcBorders>
              <w:top w:val="single" w:sz="6" w:space="0" w:color="auto"/>
              <w:left w:val="single" w:sz="6" w:space="0" w:color="auto"/>
              <w:bottom w:val="single" w:sz="6" w:space="0" w:color="auto"/>
              <w:right w:val="single" w:sz="6" w:space="0" w:color="auto"/>
            </w:tcBorders>
          </w:tcPr>
          <w:p w14:paraId="6BB2B30E" w14:textId="77777777" w:rsidR="00C14EB6" w:rsidRDefault="00C14EB6" w:rsidP="00A430F4">
            <w:pPr>
              <w:pStyle w:val="SpecTable"/>
              <w:jc w:val="left"/>
            </w:pPr>
            <w:r>
              <w:t>ASTM E759</w:t>
            </w:r>
          </w:p>
        </w:tc>
        <w:tc>
          <w:tcPr>
            <w:tcW w:w="4161" w:type="dxa"/>
            <w:tcBorders>
              <w:top w:val="single" w:sz="6" w:space="0" w:color="auto"/>
              <w:left w:val="single" w:sz="6" w:space="0" w:color="auto"/>
              <w:bottom w:val="single" w:sz="6" w:space="0" w:color="auto"/>
              <w:right w:val="single" w:sz="6" w:space="0" w:color="auto"/>
            </w:tcBorders>
          </w:tcPr>
          <w:p w14:paraId="418C070A" w14:textId="77777777" w:rsidR="00C14EB6" w:rsidRDefault="00C14EB6" w:rsidP="00A430F4">
            <w:pPr>
              <w:pStyle w:val="SpecTable"/>
              <w:jc w:val="left"/>
            </w:pPr>
            <w:r>
              <w:t>No cracking, spalling, or delamination when backing to which it is applied has a deflection up to 1/120 in 3m (10 ft.)</w:t>
            </w:r>
          </w:p>
        </w:tc>
      </w:tr>
      <w:tr w:rsidR="00C14EB6" w14:paraId="35ABE14F" w14:textId="77777777" w:rsidTr="005A637B">
        <w:tc>
          <w:tcPr>
            <w:tcW w:w="540" w:type="dxa"/>
            <w:tcBorders>
              <w:top w:val="single" w:sz="6" w:space="0" w:color="auto"/>
              <w:left w:val="single" w:sz="6" w:space="0" w:color="auto"/>
              <w:bottom w:val="single" w:sz="6" w:space="0" w:color="auto"/>
              <w:right w:val="single" w:sz="6" w:space="0" w:color="auto"/>
            </w:tcBorders>
          </w:tcPr>
          <w:p w14:paraId="1F3AE391" w14:textId="77777777" w:rsidR="00C14EB6" w:rsidRDefault="00C14EB6" w:rsidP="00A430F4">
            <w:pPr>
              <w:pStyle w:val="SpecTable"/>
            </w:pPr>
            <w:r>
              <w:t>2.</w:t>
            </w:r>
          </w:p>
        </w:tc>
        <w:tc>
          <w:tcPr>
            <w:tcW w:w="2767" w:type="dxa"/>
            <w:tcBorders>
              <w:top w:val="single" w:sz="6" w:space="0" w:color="auto"/>
              <w:left w:val="single" w:sz="6" w:space="0" w:color="auto"/>
              <w:bottom w:val="single" w:sz="6" w:space="0" w:color="auto"/>
              <w:right w:val="single" w:sz="6" w:space="0" w:color="auto"/>
            </w:tcBorders>
          </w:tcPr>
          <w:p w14:paraId="3138EC7F" w14:textId="77777777" w:rsidR="00C14EB6" w:rsidRDefault="00C14EB6" w:rsidP="00A430F4">
            <w:pPr>
              <w:pStyle w:val="SpecTable"/>
              <w:jc w:val="left"/>
            </w:pPr>
            <w:r>
              <w:t>Corrosion-Resistance</w:t>
            </w:r>
          </w:p>
        </w:tc>
        <w:tc>
          <w:tcPr>
            <w:tcW w:w="1373" w:type="dxa"/>
            <w:tcBorders>
              <w:top w:val="single" w:sz="6" w:space="0" w:color="auto"/>
              <w:left w:val="single" w:sz="6" w:space="0" w:color="auto"/>
              <w:bottom w:val="single" w:sz="6" w:space="0" w:color="auto"/>
              <w:right w:val="single" w:sz="6" w:space="0" w:color="auto"/>
            </w:tcBorders>
          </w:tcPr>
          <w:p w14:paraId="6FD58E2A" w14:textId="77777777" w:rsidR="00C14EB6" w:rsidRDefault="00C14EB6" w:rsidP="00A430F4">
            <w:pPr>
              <w:pStyle w:val="SpecTable"/>
              <w:jc w:val="left"/>
            </w:pPr>
            <w:r>
              <w:t>ASTM E937</w:t>
            </w:r>
          </w:p>
        </w:tc>
        <w:tc>
          <w:tcPr>
            <w:tcW w:w="4161" w:type="dxa"/>
            <w:tcBorders>
              <w:top w:val="single" w:sz="6" w:space="0" w:color="auto"/>
              <w:left w:val="single" w:sz="6" w:space="0" w:color="auto"/>
              <w:bottom w:val="single" w:sz="6" w:space="0" w:color="auto"/>
              <w:right w:val="single" w:sz="6" w:space="0" w:color="auto"/>
            </w:tcBorders>
          </w:tcPr>
          <w:p w14:paraId="6EBBCCC7" w14:textId="77777777" w:rsidR="00C14EB6" w:rsidRDefault="00C14EB6" w:rsidP="00A430F4">
            <w:pPr>
              <w:pStyle w:val="SpecTable"/>
              <w:jc w:val="left"/>
            </w:pPr>
            <w:r>
              <w:t>No promotion of corrosion of steel.</w:t>
            </w:r>
          </w:p>
        </w:tc>
      </w:tr>
      <w:tr w:rsidR="00C14EB6" w14:paraId="6A51DC69" w14:textId="77777777" w:rsidTr="005A637B">
        <w:tc>
          <w:tcPr>
            <w:tcW w:w="540" w:type="dxa"/>
            <w:tcBorders>
              <w:top w:val="single" w:sz="6" w:space="0" w:color="auto"/>
              <w:left w:val="single" w:sz="6" w:space="0" w:color="auto"/>
              <w:bottom w:val="single" w:sz="6" w:space="0" w:color="auto"/>
              <w:right w:val="single" w:sz="6" w:space="0" w:color="auto"/>
            </w:tcBorders>
          </w:tcPr>
          <w:p w14:paraId="1DEF66A6" w14:textId="77777777" w:rsidR="00C14EB6" w:rsidRDefault="00C14EB6" w:rsidP="00A430F4">
            <w:pPr>
              <w:pStyle w:val="SpecTable"/>
            </w:pPr>
            <w:r>
              <w:t>3.</w:t>
            </w:r>
          </w:p>
        </w:tc>
        <w:tc>
          <w:tcPr>
            <w:tcW w:w="2767" w:type="dxa"/>
            <w:tcBorders>
              <w:top w:val="single" w:sz="6" w:space="0" w:color="auto"/>
              <w:left w:val="single" w:sz="6" w:space="0" w:color="auto"/>
              <w:bottom w:val="single" w:sz="6" w:space="0" w:color="auto"/>
              <w:right w:val="single" w:sz="6" w:space="0" w:color="auto"/>
            </w:tcBorders>
          </w:tcPr>
          <w:p w14:paraId="0441A4B5" w14:textId="77777777" w:rsidR="00C14EB6" w:rsidRDefault="00C14EB6" w:rsidP="00A430F4">
            <w:pPr>
              <w:pStyle w:val="SpecTable"/>
              <w:jc w:val="left"/>
            </w:pPr>
            <w:r>
              <w:t>Bond Impact</w:t>
            </w:r>
          </w:p>
        </w:tc>
        <w:tc>
          <w:tcPr>
            <w:tcW w:w="1373" w:type="dxa"/>
            <w:tcBorders>
              <w:top w:val="single" w:sz="6" w:space="0" w:color="auto"/>
              <w:left w:val="single" w:sz="6" w:space="0" w:color="auto"/>
              <w:bottom w:val="single" w:sz="6" w:space="0" w:color="auto"/>
              <w:right w:val="single" w:sz="6" w:space="0" w:color="auto"/>
            </w:tcBorders>
          </w:tcPr>
          <w:p w14:paraId="65586248" w14:textId="77777777" w:rsidR="00C14EB6" w:rsidRDefault="00C14EB6" w:rsidP="00A430F4">
            <w:pPr>
              <w:pStyle w:val="SpecTable"/>
              <w:jc w:val="left"/>
            </w:pPr>
            <w:r>
              <w:t>ASTM E760</w:t>
            </w:r>
          </w:p>
        </w:tc>
        <w:tc>
          <w:tcPr>
            <w:tcW w:w="4161" w:type="dxa"/>
            <w:tcBorders>
              <w:top w:val="single" w:sz="6" w:space="0" w:color="auto"/>
              <w:left w:val="single" w:sz="6" w:space="0" w:color="auto"/>
              <w:bottom w:val="single" w:sz="6" w:space="0" w:color="auto"/>
              <w:right w:val="single" w:sz="6" w:space="0" w:color="auto"/>
            </w:tcBorders>
          </w:tcPr>
          <w:p w14:paraId="0ABF5CA5" w14:textId="77777777" w:rsidR="00C14EB6" w:rsidRDefault="00C14EB6" w:rsidP="00A430F4">
            <w:pPr>
              <w:pStyle w:val="SpecTable"/>
              <w:jc w:val="left"/>
            </w:pPr>
            <w:r>
              <w:t>No cracking, spalling, or delamination.</w:t>
            </w:r>
          </w:p>
        </w:tc>
      </w:tr>
      <w:tr w:rsidR="00C14EB6" w14:paraId="28814553" w14:textId="77777777" w:rsidTr="005A637B">
        <w:tc>
          <w:tcPr>
            <w:tcW w:w="540" w:type="dxa"/>
            <w:tcBorders>
              <w:top w:val="single" w:sz="6" w:space="0" w:color="auto"/>
              <w:left w:val="single" w:sz="6" w:space="0" w:color="auto"/>
              <w:bottom w:val="single" w:sz="6" w:space="0" w:color="auto"/>
              <w:right w:val="single" w:sz="6" w:space="0" w:color="auto"/>
            </w:tcBorders>
          </w:tcPr>
          <w:p w14:paraId="6181AA5E" w14:textId="77777777" w:rsidR="00C14EB6" w:rsidRDefault="005A637B" w:rsidP="00A430F4">
            <w:pPr>
              <w:pStyle w:val="SpecTable"/>
            </w:pPr>
            <w:r>
              <w:t>4</w:t>
            </w:r>
            <w:r w:rsidR="00C14EB6">
              <w:t>.</w:t>
            </w:r>
          </w:p>
        </w:tc>
        <w:tc>
          <w:tcPr>
            <w:tcW w:w="2767" w:type="dxa"/>
            <w:tcBorders>
              <w:top w:val="single" w:sz="6" w:space="0" w:color="auto"/>
              <w:left w:val="single" w:sz="6" w:space="0" w:color="auto"/>
              <w:bottom w:val="single" w:sz="6" w:space="0" w:color="auto"/>
              <w:right w:val="single" w:sz="6" w:space="0" w:color="auto"/>
            </w:tcBorders>
          </w:tcPr>
          <w:p w14:paraId="4671CC83" w14:textId="77777777" w:rsidR="00C14EB6" w:rsidRDefault="00C14EB6" w:rsidP="00A430F4">
            <w:pPr>
              <w:pStyle w:val="SpecTable"/>
              <w:jc w:val="left"/>
            </w:pPr>
            <w:r>
              <w:t>Air Erosion</w:t>
            </w:r>
          </w:p>
        </w:tc>
        <w:tc>
          <w:tcPr>
            <w:tcW w:w="1373" w:type="dxa"/>
            <w:tcBorders>
              <w:top w:val="single" w:sz="6" w:space="0" w:color="auto"/>
              <w:left w:val="single" w:sz="6" w:space="0" w:color="auto"/>
              <w:bottom w:val="single" w:sz="6" w:space="0" w:color="auto"/>
              <w:right w:val="single" w:sz="6" w:space="0" w:color="auto"/>
            </w:tcBorders>
          </w:tcPr>
          <w:p w14:paraId="16BF9ACE" w14:textId="77777777" w:rsidR="00C14EB6" w:rsidRDefault="00C14EB6" w:rsidP="00A430F4">
            <w:pPr>
              <w:pStyle w:val="SpecTable"/>
              <w:jc w:val="left"/>
            </w:pPr>
            <w:r>
              <w:t>ASTM E859</w:t>
            </w:r>
          </w:p>
        </w:tc>
        <w:tc>
          <w:tcPr>
            <w:tcW w:w="4161" w:type="dxa"/>
            <w:tcBorders>
              <w:top w:val="single" w:sz="6" w:space="0" w:color="auto"/>
              <w:left w:val="single" w:sz="6" w:space="0" w:color="auto"/>
              <w:bottom w:val="single" w:sz="6" w:space="0" w:color="auto"/>
              <w:right w:val="single" w:sz="6" w:space="0" w:color="auto"/>
            </w:tcBorders>
          </w:tcPr>
          <w:p w14:paraId="4FA282D0" w14:textId="77777777" w:rsidR="00C14EB6" w:rsidRDefault="00C14EB6" w:rsidP="00A430F4">
            <w:pPr>
              <w:pStyle w:val="SpecTable"/>
              <w:jc w:val="left"/>
            </w:pPr>
            <w:r>
              <w:t>Maximum gain weight of the collecting filter 0.27gm/m</w:t>
            </w:r>
            <w:r>
              <w:rPr>
                <w:vertAlign w:val="superscript"/>
              </w:rPr>
              <w:t>2</w:t>
            </w:r>
            <w:r>
              <w:t xml:space="preserve"> (0.025 gm/ft</w:t>
            </w:r>
            <w:r>
              <w:rPr>
                <w:vertAlign w:val="superscript"/>
              </w:rPr>
              <w:t>2</w:t>
            </w:r>
            <w:r>
              <w:t>).</w:t>
            </w:r>
          </w:p>
        </w:tc>
      </w:tr>
      <w:tr w:rsidR="00C14EB6" w14:paraId="61966944" w14:textId="77777777" w:rsidTr="005A637B">
        <w:tc>
          <w:tcPr>
            <w:tcW w:w="540" w:type="dxa"/>
            <w:tcBorders>
              <w:top w:val="single" w:sz="6" w:space="0" w:color="auto"/>
              <w:left w:val="single" w:sz="6" w:space="0" w:color="auto"/>
              <w:bottom w:val="single" w:sz="6" w:space="0" w:color="auto"/>
              <w:right w:val="single" w:sz="6" w:space="0" w:color="auto"/>
            </w:tcBorders>
          </w:tcPr>
          <w:p w14:paraId="024D39E1" w14:textId="77777777" w:rsidR="00C14EB6" w:rsidRDefault="005A637B" w:rsidP="00A430F4">
            <w:pPr>
              <w:pStyle w:val="SpecTable"/>
            </w:pPr>
            <w:r>
              <w:t>5</w:t>
            </w:r>
            <w:r w:rsidR="00C14EB6">
              <w:t>.</w:t>
            </w:r>
          </w:p>
        </w:tc>
        <w:tc>
          <w:tcPr>
            <w:tcW w:w="2767" w:type="dxa"/>
            <w:tcBorders>
              <w:top w:val="single" w:sz="6" w:space="0" w:color="auto"/>
              <w:left w:val="single" w:sz="6" w:space="0" w:color="auto"/>
              <w:bottom w:val="single" w:sz="6" w:space="0" w:color="auto"/>
              <w:right w:val="single" w:sz="6" w:space="0" w:color="auto"/>
            </w:tcBorders>
          </w:tcPr>
          <w:p w14:paraId="67B20D1B" w14:textId="77777777" w:rsidR="00C14EB6" w:rsidRDefault="00C14EB6" w:rsidP="00A430F4">
            <w:pPr>
              <w:pStyle w:val="SpecTable"/>
              <w:jc w:val="left"/>
            </w:pPr>
            <w:r>
              <w:t>Compressive Strength</w:t>
            </w:r>
          </w:p>
        </w:tc>
        <w:tc>
          <w:tcPr>
            <w:tcW w:w="1373" w:type="dxa"/>
            <w:tcBorders>
              <w:top w:val="single" w:sz="6" w:space="0" w:color="auto"/>
              <w:left w:val="single" w:sz="6" w:space="0" w:color="auto"/>
              <w:bottom w:val="single" w:sz="6" w:space="0" w:color="auto"/>
              <w:right w:val="single" w:sz="6" w:space="0" w:color="auto"/>
            </w:tcBorders>
          </w:tcPr>
          <w:p w14:paraId="34ADB0A2" w14:textId="77777777" w:rsidR="00C14EB6" w:rsidRDefault="00C14EB6" w:rsidP="00A430F4">
            <w:pPr>
              <w:pStyle w:val="SpecTable"/>
              <w:jc w:val="left"/>
            </w:pPr>
            <w:r>
              <w:t>ASTM E761</w:t>
            </w:r>
          </w:p>
        </w:tc>
        <w:tc>
          <w:tcPr>
            <w:tcW w:w="4161" w:type="dxa"/>
            <w:tcBorders>
              <w:top w:val="single" w:sz="6" w:space="0" w:color="auto"/>
              <w:left w:val="single" w:sz="6" w:space="0" w:color="auto"/>
              <w:bottom w:val="single" w:sz="6" w:space="0" w:color="auto"/>
              <w:right w:val="single" w:sz="6" w:space="0" w:color="auto"/>
            </w:tcBorders>
          </w:tcPr>
          <w:p w14:paraId="065E0FF2" w14:textId="77777777" w:rsidR="00C14EB6" w:rsidRDefault="00C14EB6" w:rsidP="00A430F4">
            <w:pPr>
              <w:pStyle w:val="SpecTable"/>
              <w:jc w:val="left"/>
            </w:pPr>
            <w:r>
              <w:t xml:space="preserve">Minimum compressive strength 36 kPa (5 </w:t>
            </w:r>
            <w:proofErr w:type="spellStart"/>
            <w:r>
              <w:t>lbf</w:t>
            </w:r>
            <w:proofErr w:type="spellEnd"/>
            <w:r>
              <w:t>/in</w:t>
            </w:r>
            <w:r>
              <w:rPr>
                <w:vertAlign w:val="superscript"/>
              </w:rPr>
              <w:t>2</w:t>
            </w:r>
            <w:r>
              <w:t>).</w:t>
            </w:r>
          </w:p>
        </w:tc>
      </w:tr>
      <w:tr w:rsidR="00C14EB6" w14:paraId="21B7F7FD" w14:textId="77777777" w:rsidTr="005A637B">
        <w:tc>
          <w:tcPr>
            <w:tcW w:w="540" w:type="dxa"/>
            <w:tcBorders>
              <w:top w:val="single" w:sz="6" w:space="0" w:color="auto"/>
              <w:left w:val="single" w:sz="6" w:space="0" w:color="auto"/>
              <w:bottom w:val="single" w:sz="6" w:space="0" w:color="auto"/>
              <w:right w:val="single" w:sz="6" w:space="0" w:color="auto"/>
            </w:tcBorders>
          </w:tcPr>
          <w:p w14:paraId="625131F0" w14:textId="77777777" w:rsidR="00C14EB6" w:rsidRDefault="005A637B" w:rsidP="00A430F4">
            <w:pPr>
              <w:pStyle w:val="SpecTable"/>
            </w:pPr>
            <w:r>
              <w:t>6</w:t>
            </w:r>
            <w:r w:rsidR="00C14EB6">
              <w:t>.</w:t>
            </w:r>
          </w:p>
        </w:tc>
        <w:tc>
          <w:tcPr>
            <w:tcW w:w="2767" w:type="dxa"/>
            <w:tcBorders>
              <w:top w:val="single" w:sz="6" w:space="0" w:color="auto"/>
              <w:left w:val="single" w:sz="6" w:space="0" w:color="auto"/>
              <w:bottom w:val="single" w:sz="6" w:space="0" w:color="auto"/>
              <w:right w:val="single" w:sz="6" w:space="0" w:color="auto"/>
            </w:tcBorders>
          </w:tcPr>
          <w:p w14:paraId="5FF5B507" w14:textId="77777777" w:rsidR="00C14EB6" w:rsidRDefault="00C14EB6" w:rsidP="00A430F4">
            <w:pPr>
              <w:pStyle w:val="SpecTable"/>
              <w:jc w:val="left"/>
            </w:pPr>
            <w:r>
              <w:t>Surface Burning Characteristics with adhesive and sealer to be used</w:t>
            </w:r>
          </w:p>
        </w:tc>
        <w:tc>
          <w:tcPr>
            <w:tcW w:w="1373" w:type="dxa"/>
            <w:tcBorders>
              <w:top w:val="single" w:sz="6" w:space="0" w:color="auto"/>
              <w:left w:val="single" w:sz="6" w:space="0" w:color="auto"/>
              <w:bottom w:val="single" w:sz="6" w:space="0" w:color="auto"/>
              <w:right w:val="single" w:sz="6" w:space="0" w:color="auto"/>
            </w:tcBorders>
          </w:tcPr>
          <w:p w14:paraId="702EBC82" w14:textId="77777777" w:rsidR="00C14EB6" w:rsidRDefault="00C14EB6" w:rsidP="00A430F4">
            <w:pPr>
              <w:pStyle w:val="SpecTable"/>
              <w:jc w:val="left"/>
            </w:pPr>
            <w:r>
              <w:t>ASTM E84</w:t>
            </w:r>
          </w:p>
        </w:tc>
        <w:tc>
          <w:tcPr>
            <w:tcW w:w="4161" w:type="dxa"/>
            <w:tcBorders>
              <w:top w:val="single" w:sz="6" w:space="0" w:color="auto"/>
              <w:left w:val="single" w:sz="6" w:space="0" w:color="auto"/>
              <w:bottom w:val="single" w:sz="6" w:space="0" w:color="auto"/>
              <w:right w:val="single" w:sz="6" w:space="0" w:color="auto"/>
            </w:tcBorders>
          </w:tcPr>
          <w:p w14:paraId="4C02C7CE" w14:textId="77777777" w:rsidR="00C14EB6" w:rsidRDefault="00C14EB6" w:rsidP="00A430F4">
            <w:pPr>
              <w:pStyle w:val="SpecTable"/>
              <w:jc w:val="left"/>
            </w:pPr>
            <w:r>
              <w:t>Flame spread 25 or less smoke developed 50 or less</w:t>
            </w:r>
          </w:p>
        </w:tc>
      </w:tr>
      <w:tr w:rsidR="00C14EB6" w14:paraId="05AFA2C4" w14:textId="77777777" w:rsidTr="005A637B">
        <w:tc>
          <w:tcPr>
            <w:tcW w:w="540" w:type="dxa"/>
            <w:tcBorders>
              <w:top w:val="single" w:sz="6" w:space="0" w:color="auto"/>
              <w:left w:val="single" w:sz="6" w:space="0" w:color="auto"/>
              <w:bottom w:val="single" w:sz="6" w:space="0" w:color="auto"/>
              <w:right w:val="single" w:sz="6" w:space="0" w:color="auto"/>
            </w:tcBorders>
          </w:tcPr>
          <w:p w14:paraId="29B169B2" w14:textId="77777777" w:rsidR="00C14EB6" w:rsidRDefault="005A637B" w:rsidP="00F050C3">
            <w:pPr>
              <w:pStyle w:val="SpecTable"/>
              <w:keepNext/>
            </w:pPr>
            <w:r>
              <w:t>7</w:t>
            </w:r>
            <w:r w:rsidR="00C14EB6">
              <w:t>.</w:t>
            </w:r>
          </w:p>
        </w:tc>
        <w:tc>
          <w:tcPr>
            <w:tcW w:w="2767" w:type="dxa"/>
            <w:tcBorders>
              <w:top w:val="single" w:sz="6" w:space="0" w:color="auto"/>
              <w:left w:val="single" w:sz="6" w:space="0" w:color="auto"/>
              <w:bottom w:val="single" w:sz="6" w:space="0" w:color="auto"/>
              <w:right w:val="single" w:sz="6" w:space="0" w:color="auto"/>
            </w:tcBorders>
          </w:tcPr>
          <w:p w14:paraId="1630A1C4" w14:textId="77777777" w:rsidR="00C14EB6" w:rsidRDefault="00C14EB6" w:rsidP="005A637B">
            <w:pPr>
              <w:pStyle w:val="SpecTable"/>
              <w:keepNext/>
              <w:jc w:val="left"/>
            </w:pPr>
            <w:r>
              <w:t>Fungi Resistance</w:t>
            </w:r>
          </w:p>
        </w:tc>
        <w:tc>
          <w:tcPr>
            <w:tcW w:w="1373" w:type="dxa"/>
            <w:tcBorders>
              <w:top w:val="single" w:sz="6" w:space="0" w:color="auto"/>
              <w:left w:val="single" w:sz="6" w:space="0" w:color="auto"/>
              <w:bottom w:val="single" w:sz="6" w:space="0" w:color="auto"/>
              <w:right w:val="single" w:sz="6" w:space="0" w:color="auto"/>
            </w:tcBorders>
          </w:tcPr>
          <w:p w14:paraId="62BA9658" w14:textId="77777777" w:rsidR="00C14EB6" w:rsidRDefault="00C14EB6" w:rsidP="00F050C3">
            <w:pPr>
              <w:pStyle w:val="SpecTable"/>
              <w:keepNext/>
            </w:pPr>
            <w:r>
              <w:t>ASTM G21</w:t>
            </w:r>
          </w:p>
        </w:tc>
        <w:tc>
          <w:tcPr>
            <w:tcW w:w="4161" w:type="dxa"/>
            <w:tcBorders>
              <w:top w:val="single" w:sz="6" w:space="0" w:color="auto"/>
              <w:left w:val="single" w:sz="6" w:space="0" w:color="auto"/>
              <w:bottom w:val="single" w:sz="6" w:space="0" w:color="auto"/>
              <w:right w:val="single" w:sz="6" w:space="0" w:color="auto"/>
            </w:tcBorders>
          </w:tcPr>
          <w:p w14:paraId="2B26AC60" w14:textId="77777777" w:rsidR="00C14EB6" w:rsidRDefault="00C14EB6" w:rsidP="00F050C3">
            <w:pPr>
              <w:pStyle w:val="SpecTable"/>
              <w:keepNext/>
              <w:jc w:val="left"/>
            </w:pPr>
            <w:r>
              <w:t xml:space="preserve">Resistance to mold growth when inoculated with aspergillus </w:t>
            </w:r>
            <w:proofErr w:type="spellStart"/>
            <w:smartTag w:uri="urn:schemas-microsoft-com:office:smarttags" w:element="country-region">
              <w:smartTag w:uri="urn:schemas-microsoft-com:office:smarttags" w:element="place">
                <w:r>
                  <w:t>niger</w:t>
                </w:r>
              </w:smartTag>
            </w:smartTag>
            <w:proofErr w:type="spellEnd"/>
            <w:r>
              <w:t xml:space="preserve"> (28 days for general application)</w:t>
            </w:r>
          </w:p>
        </w:tc>
      </w:tr>
    </w:tbl>
    <w:p w14:paraId="3E03DC0C" w14:textId="77777777" w:rsidR="00C14EB6" w:rsidRDefault="00C14EB6" w:rsidP="00C14EB6">
      <w:pPr>
        <w:pStyle w:val="SpecNormal"/>
      </w:pPr>
    </w:p>
    <w:p w14:paraId="351D7D98" w14:textId="77777777" w:rsidR="00C14EB6" w:rsidRDefault="00C14EB6" w:rsidP="00C14EB6">
      <w:pPr>
        <w:pStyle w:val="ArticleB"/>
      </w:pPr>
      <w:r>
        <w:t xml:space="preserve">2.2 ADHESIVE </w:t>
      </w:r>
    </w:p>
    <w:p w14:paraId="476803C3" w14:textId="77777777" w:rsidR="00C14EB6" w:rsidRDefault="00C14EB6" w:rsidP="00C14EB6">
      <w:pPr>
        <w:pStyle w:val="Level1"/>
      </w:pPr>
      <w:r>
        <w:t>A.</w:t>
      </w:r>
      <w:r>
        <w:tab/>
        <w:t>Bonding adhesive for Type II (fibrous) materials as recommended and supplied by the fireproofing material manufacturer.</w:t>
      </w:r>
    </w:p>
    <w:p w14:paraId="7C653DFB" w14:textId="77777777" w:rsidR="00C14EB6" w:rsidRDefault="00C14EB6" w:rsidP="00C14EB6">
      <w:pPr>
        <w:pStyle w:val="Level1"/>
      </w:pPr>
      <w:r>
        <w:t>B.</w:t>
      </w:r>
      <w:r>
        <w:tab/>
        <w:t>Adhesive may be an integral part of the material or applied separately to surface receiving fireproofing material.</w:t>
      </w:r>
    </w:p>
    <w:p w14:paraId="5307C6D6" w14:textId="77777777" w:rsidR="00C14EB6" w:rsidRDefault="00C14EB6" w:rsidP="00C14EB6">
      <w:pPr>
        <w:pStyle w:val="ArticleB"/>
      </w:pPr>
      <w:r>
        <w:t xml:space="preserve">2.3 SEALER </w:t>
      </w:r>
    </w:p>
    <w:p w14:paraId="6C63D4EF" w14:textId="77777777" w:rsidR="00C14EB6" w:rsidRDefault="00C14EB6" w:rsidP="00C14EB6">
      <w:pPr>
        <w:pStyle w:val="Level1"/>
      </w:pPr>
      <w:r>
        <w:t>A.</w:t>
      </w:r>
      <w:r>
        <w:tab/>
        <w:t>Sealer for Type II (fibrous) material as recommended and supplied by the fireproofing material manufacturer.</w:t>
      </w:r>
    </w:p>
    <w:p w14:paraId="4CECC2D2" w14:textId="77777777" w:rsidR="00C14EB6" w:rsidRDefault="00C14EB6" w:rsidP="00C14EB6">
      <w:pPr>
        <w:pStyle w:val="Level1"/>
      </w:pPr>
      <w:r>
        <w:t>B.</w:t>
      </w:r>
      <w:r>
        <w:tab/>
        <w:t>Surface burning characteristics as specified for fireproofing material.</w:t>
      </w:r>
    </w:p>
    <w:p w14:paraId="31FABEA4" w14:textId="77777777" w:rsidR="00C14EB6" w:rsidRDefault="00C14EB6" w:rsidP="00C14EB6">
      <w:pPr>
        <w:pStyle w:val="Level1"/>
      </w:pPr>
      <w:r>
        <w:t>C.</w:t>
      </w:r>
      <w:r>
        <w:tab/>
        <w:t>Fungus resistant.</w:t>
      </w:r>
    </w:p>
    <w:p w14:paraId="7B7076EF" w14:textId="77777777" w:rsidR="00C14EB6" w:rsidRDefault="00C14EB6" w:rsidP="00C14EB6">
      <w:pPr>
        <w:pStyle w:val="Level1"/>
      </w:pPr>
      <w:r>
        <w:t>D.</w:t>
      </w:r>
      <w:r>
        <w:tab/>
        <w:t>Sealer may be an integral part of the material or applied separately to the exposed surface. When applied separately use contrasting color pigmented sealer, white preferred.</w:t>
      </w:r>
    </w:p>
    <w:p w14:paraId="248FBB77" w14:textId="77777777" w:rsidR="00C14EB6" w:rsidRDefault="00C14EB6" w:rsidP="00C14EB6">
      <w:pPr>
        <w:pStyle w:val="ArticleB"/>
      </w:pPr>
      <w:r>
        <w:t xml:space="preserve">2.4 WATER </w:t>
      </w:r>
    </w:p>
    <w:p w14:paraId="39179BD3" w14:textId="77777777" w:rsidR="00C14EB6" w:rsidRDefault="00C14EB6" w:rsidP="00C14EB6">
      <w:pPr>
        <w:pStyle w:val="Level1"/>
      </w:pPr>
      <w:r>
        <w:t>A.</w:t>
      </w:r>
      <w:r>
        <w:tab/>
        <w:t>Clean, fresh, and free from organic and mineral impurities.</w:t>
      </w:r>
    </w:p>
    <w:p w14:paraId="59C1AE17" w14:textId="77777777" w:rsidR="00C14EB6" w:rsidRDefault="00C14EB6" w:rsidP="00C14EB6">
      <w:pPr>
        <w:pStyle w:val="Level1"/>
      </w:pPr>
      <w:r>
        <w:t>B.</w:t>
      </w:r>
      <w:r>
        <w:tab/>
        <w:t>pH of 6.9 to 7.1.</w:t>
      </w:r>
    </w:p>
    <w:p w14:paraId="76408A49" w14:textId="77777777" w:rsidR="00C14EB6" w:rsidRDefault="00C14EB6" w:rsidP="00C14EB6">
      <w:pPr>
        <w:pStyle w:val="ArticleB"/>
      </w:pPr>
      <w:r>
        <w:lastRenderedPageBreak/>
        <w:t>2.5 MECHANICAL BOND MATERIAL</w:t>
      </w:r>
    </w:p>
    <w:p w14:paraId="2505FBDF" w14:textId="77777777" w:rsidR="00C14EB6" w:rsidRDefault="00C14EB6" w:rsidP="00C14EB6">
      <w:pPr>
        <w:pStyle w:val="Level1"/>
      </w:pPr>
      <w:r>
        <w:t>A.</w:t>
      </w:r>
      <w:r>
        <w:tab/>
        <w:t>Expanded Metal Lath: ASTM C847, minimum weight of 0.92 kg/m</w:t>
      </w:r>
      <w:r>
        <w:rPr>
          <w:vertAlign w:val="superscript"/>
        </w:rPr>
        <w:t>2</w:t>
      </w:r>
      <w:r>
        <w:t xml:space="preserve"> (1.7 pounds per square yard).</w:t>
      </w:r>
    </w:p>
    <w:p w14:paraId="719C5C78" w14:textId="77777777" w:rsidR="00C14EB6" w:rsidRDefault="00C14EB6" w:rsidP="00C14EB6">
      <w:pPr>
        <w:pStyle w:val="Level1"/>
      </w:pPr>
      <w:r>
        <w:t>B.</w:t>
      </w:r>
      <w:r>
        <w:tab/>
        <w:t>Fasteners: ASTM C841.</w:t>
      </w:r>
    </w:p>
    <w:p w14:paraId="16946C38" w14:textId="77777777" w:rsidR="00C14EB6" w:rsidRDefault="00C14EB6" w:rsidP="00C14EB6">
      <w:pPr>
        <w:pStyle w:val="ArticleB"/>
      </w:pPr>
      <w:r>
        <w:t xml:space="preserve">PART 3 </w:t>
      </w:r>
      <w:r>
        <w:noBreakHyphen/>
        <w:t xml:space="preserve"> EXECUTION</w:t>
      </w:r>
    </w:p>
    <w:p w14:paraId="5708674D" w14:textId="77777777" w:rsidR="00C14EB6" w:rsidRDefault="00C14EB6" w:rsidP="00C14EB6">
      <w:pPr>
        <w:pStyle w:val="ArticleB"/>
      </w:pPr>
      <w:r>
        <w:t>3.1 EXAMINATION</w:t>
      </w:r>
    </w:p>
    <w:p w14:paraId="786FCF55" w14:textId="77777777" w:rsidR="00C14EB6" w:rsidRDefault="00C14EB6" w:rsidP="00C14EB6">
      <w:pPr>
        <w:pStyle w:val="Level1"/>
      </w:pPr>
      <w:r>
        <w:t>A.</w:t>
      </w:r>
      <w:r>
        <w:tab/>
        <w:t>Verify surfaces to receive fireproofing are clean and free of dust, soot, oil, grease, water soluble materials or any foreign substance which would prevent adhesion of the fireproofing material.</w:t>
      </w:r>
    </w:p>
    <w:p w14:paraId="7471F254" w14:textId="77777777" w:rsidR="00C14EB6" w:rsidRDefault="00C14EB6" w:rsidP="00C14EB6">
      <w:pPr>
        <w:pStyle w:val="Level1"/>
      </w:pPr>
      <w:r>
        <w:t>B.</w:t>
      </w:r>
      <w:r>
        <w:tab/>
        <w:t>Verify hangers, inserts and clips are installed before the application of fireproofing material.</w:t>
      </w:r>
    </w:p>
    <w:p w14:paraId="526A637F" w14:textId="77777777" w:rsidR="00C14EB6" w:rsidRDefault="00C14EB6" w:rsidP="00C14EB6">
      <w:pPr>
        <w:pStyle w:val="Level1"/>
      </w:pPr>
      <w:r>
        <w:t>C.</w:t>
      </w:r>
      <w:r>
        <w:tab/>
        <w:t>Verify ductwork, piping, and other obstructing material and equipment is not installed that will interfere with fireproofing installation.</w:t>
      </w:r>
    </w:p>
    <w:p w14:paraId="5677D707" w14:textId="77777777" w:rsidR="00C14EB6" w:rsidRDefault="00C14EB6" w:rsidP="00C14EB6">
      <w:pPr>
        <w:pStyle w:val="Level1"/>
      </w:pPr>
      <w:r>
        <w:t>D.</w:t>
      </w:r>
      <w:r>
        <w:tab/>
        <w:t>Verify concrete work on steel decking and concrete encased steel is completed.</w:t>
      </w:r>
    </w:p>
    <w:p w14:paraId="4E8103DB" w14:textId="77777777" w:rsidR="00C14EB6" w:rsidRDefault="00C14EB6" w:rsidP="00C14EB6">
      <w:pPr>
        <w:pStyle w:val="Level1"/>
      </w:pPr>
      <w:r>
        <w:t>E.</w:t>
      </w:r>
      <w:r>
        <w:tab/>
        <w:t>Verify temperature and enclosure conditions are required by fire-proofing material manufacturer.</w:t>
      </w:r>
    </w:p>
    <w:p w14:paraId="467DBA01" w14:textId="77777777" w:rsidR="00C14EB6" w:rsidRDefault="00C14EB6" w:rsidP="00C14EB6">
      <w:pPr>
        <w:pStyle w:val="ArticleB"/>
      </w:pPr>
      <w:r>
        <w:t>3.2 APPLICATION</w:t>
      </w:r>
    </w:p>
    <w:p w14:paraId="6055A336" w14:textId="2B4388E8" w:rsidR="00C14EB6" w:rsidRDefault="00C14EB6" w:rsidP="00C14EB6">
      <w:pPr>
        <w:pStyle w:val="Level1"/>
      </w:pPr>
      <w:r>
        <w:t>A.</w:t>
      </w:r>
      <w:r>
        <w:tab/>
        <w:t xml:space="preserve">Do not start application until written approval has been obtained from manufacturer of fireproofing materials that surfaces have been inspected by the manufacturer or his </w:t>
      </w:r>
      <w:r w:rsidR="00C76F3D">
        <w:t>representative and</w:t>
      </w:r>
      <w:r>
        <w:t xml:space="preserve"> are suitable to receive sprayed-on fireproofing.</w:t>
      </w:r>
    </w:p>
    <w:p w14:paraId="50632934" w14:textId="77777777" w:rsidR="00C14EB6" w:rsidRDefault="00C14EB6" w:rsidP="00C14EB6">
      <w:pPr>
        <w:pStyle w:val="Level1"/>
      </w:pPr>
      <w:r>
        <w:t>B.</w:t>
      </w:r>
      <w:r>
        <w:tab/>
        <w:t>Coordinate application of fireproofing material with other trades.</w:t>
      </w:r>
    </w:p>
    <w:p w14:paraId="0730A0E3" w14:textId="77777777" w:rsidR="00C14EB6" w:rsidRDefault="00C14EB6" w:rsidP="00C14EB6">
      <w:pPr>
        <w:pStyle w:val="Level1"/>
      </w:pPr>
      <w:r>
        <w:t>C.</w:t>
      </w:r>
      <w:r>
        <w:tab/>
        <w:t>Application of Metal Lath:</w:t>
      </w:r>
    </w:p>
    <w:p w14:paraId="6F98D4A4" w14:textId="77777777" w:rsidR="00C14EB6" w:rsidRDefault="00C14EB6" w:rsidP="00C14EB6">
      <w:pPr>
        <w:pStyle w:val="Level2"/>
      </w:pPr>
      <w:r>
        <w:t>1.</w:t>
      </w:r>
      <w:r>
        <w:tab/>
        <w:t>Apply to beam and columns having painted surfaces which fail ASTM E736 Bond Test requirements in pre-application test area.</w:t>
      </w:r>
    </w:p>
    <w:p w14:paraId="55228FE9" w14:textId="77777777" w:rsidR="00C14EB6" w:rsidRDefault="00C14EB6" w:rsidP="00C14EB6">
      <w:pPr>
        <w:pStyle w:val="Level2"/>
      </w:pPr>
      <w:r>
        <w:t>2.</w:t>
      </w:r>
      <w:r>
        <w:tab/>
        <w:t>Apply to beam flanges 300 mm (12</w:t>
      </w:r>
      <w:r w:rsidR="003C4E71">
        <w:t xml:space="preserve"> </w:t>
      </w:r>
      <w:r>
        <w:t>inches) or more in width.</w:t>
      </w:r>
    </w:p>
    <w:p w14:paraId="29F7D30F" w14:textId="77777777" w:rsidR="00C14EB6" w:rsidRDefault="00C14EB6" w:rsidP="00C14EB6">
      <w:pPr>
        <w:pStyle w:val="Level2"/>
      </w:pPr>
      <w:r>
        <w:t>3.</w:t>
      </w:r>
      <w:r>
        <w:tab/>
        <w:t>Apply to column flanges 400 mm (16</w:t>
      </w:r>
      <w:r w:rsidR="003C4E71">
        <w:t xml:space="preserve"> </w:t>
      </w:r>
      <w:r>
        <w:t>inches) or more in width.</w:t>
      </w:r>
    </w:p>
    <w:p w14:paraId="2368B221" w14:textId="77777777" w:rsidR="00C14EB6" w:rsidRDefault="00C14EB6" w:rsidP="00C14EB6">
      <w:pPr>
        <w:pStyle w:val="Level2"/>
      </w:pPr>
      <w:r>
        <w:t>4.</w:t>
      </w:r>
      <w:r>
        <w:tab/>
        <w:t>Apply to beam or column web 400 mm (16</w:t>
      </w:r>
      <w:r w:rsidR="003C4E71">
        <w:t xml:space="preserve"> </w:t>
      </w:r>
      <w:r>
        <w:t>inches) or more in depth.</w:t>
      </w:r>
    </w:p>
    <w:p w14:paraId="02866100" w14:textId="58E7E659" w:rsidR="00C14EB6" w:rsidRDefault="00C14EB6" w:rsidP="00C14EB6">
      <w:pPr>
        <w:pStyle w:val="Level2"/>
      </w:pPr>
      <w:r>
        <w:t>5.</w:t>
      </w:r>
      <w:r>
        <w:tab/>
        <w:t xml:space="preserve">Tack weld or mechanically </w:t>
      </w:r>
      <w:r w:rsidR="00C76F3D">
        <w:t>fasten-on</w:t>
      </w:r>
      <w:r>
        <w:t xml:space="preserve"> maximum of 300 mm (12</w:t>
      </w:r>
      <w:r w:rsidR="003C4E71">
        <w:t xml:space="preserve"> </w:t>
      </w:r>
      <w:r>
        <w:t>inch) center.</w:t>
      </w:r>
    </w:p>
    <w:p w14:paraId="7843FBA3" w14:textId="77777777" w:rsidR="00C14EB6" w:rsidRDefault="00C14EB6" w:rsidP="00C14EB6">
      <w:pPr>
        <w:pStyle w:val="Level2"/>
      </w:pPr>
      <w:r>
        <w:t>6.</w:t>
      </w:r>
      <w:r>
        <w:tab/>
        <w:t>See design criteria section of the approved assemblies used.</w:t>
      </w:r>
    </w:p>
    <w:p w14:paraId="631996B9" w14:textId="77777777" w:rsidR="00C14EB6" w:rsidRDefault="00C14EB6" w:rsidP="00C14EB6">
      <w:pPr>
        <w:pStyle w:val="Level2"/>
      </w:pPr>
      <w:r>
        <w:t>7.</w:t>
      </w:r>
      <w:r>
        <w:tab/>
        <w:t>Lap and tie lath member in accordance with ASTM C841.</w:t>
      </w:r>
    </w:p>
    <w:p w14:paraId="67B8275F" w14:textId="77777777" w:rsidR="00C14EB6" w:rsidRDefault="00C14EB6" w:rsidP="00C14EB6">
      <w:pPr>
        <w:pStyle w:val="Level1"/>
      </w:pPr>
      <w:r>
        <w:t>D.</w:t>
      </w:r>
      <w:r>
        <w:tab/>
        <w:t>Mix and apply in accordance w</w:t>
      </w:r>
      <w:r w:rsidR="00D86F55">
        <w:t>ith manufacturer's instructions.</w:t>
      </w:r>
    </w:p>
    <w:p w14:paraId="1ECB647F" w14:textId="77777777" w:rsidR="00C14EB6" w:rsidRDefault="00C14EB6" w:rsidP="00C14EB6">
      <w:pPr>
        <w:pStyle w:val="Level2"/>
      </w:pPr>
      <w:r>
        <w:t>1.</w:t>
      </w:r>
      <w:r>
        <w:tab/>
        <w:t>Mechanically control material and water ratios.</w:t>
      </w:r>
    </w:p>
    <w:p w14:paraId="7BDB0EB6" w14:textId="77777777" w:rsidR="00C14EB6" w:rsidRDefault="00C14EB6" w:rsidP="00C14EB6">
      <w:pPr>
        <w:pStyle w:val="Level2"/>
      </w:pPr>
      <w:r>
        <w:t>2.</w:t>
      </w:r>
      <w:r>
        <w:tab/>
        <w:t>Apply adhesive and sealer, when not an integral part of the materials, in accordance with the manufacturer's instructions.</w:t>
      </w:r>
    </w:p>
    <w:p w14:paraId="1DD04D43" w14:textId="77777777" w:rsidR="00C14EB6" w:rsidRDefault="00C14EB6" w:rsidP="00C14EB6">
      <w:pPr>
        <w:pStyle w:val="Level2"/>
      </w:pPr>
      <w:r>
        <w:lastRenderedPageBreak/>
        <w:t>3.</w:t>
      </w:r>
      <w:r>
        <w:tab/>
        <w:t>Apply to density and thickness indicated in UL Fire Resistance Directory, FM Approval Guide, or WH Certification Listings unless specified otherwise. Test in accordance with ASTM E119.</w:t>
      </w:r>
    </w:p>
    <w:p w14:paraId="5B30C19B" w14:textId="77777777" w:rsidR="00C14EB6" w:rsidRDefault="00C14EB6" w:rsidP="00C14EB6">
      <w:pPr>
        <w:pStyle w:val="SpecNote"/>
      </w:pPr>
      <w:r>
        <w:t xml:space="preserve">SPEC WRITER NOTES: </w:t>
      </w:r>
    </w:p>
    <w:p w14:paraId="78802EF9" w14:textId="77777777" w:rsidR="00C14EB6" w:rsidRDefault="00C14EB6" w:rsidP="00C14EB6">
      <w:pPr>
        <w:pStyle w:val="SpecNote"/>
      </w:pPr>
      <w:r>
        <w:t>1.</w:t>
      </w:r>
      <w:r>
        <w:tab/>
        <w:t>Use Type I material in high traffic areas where it is not encased and subject to possible damage due to accessibility, like columns in interstitial spaces and mechanical equipment rooms.</w:t>
      </w:r>
    </w:p>
    <w:p w14:paraId="6896F43A" w14:textId="537CDBC4" w:rsidR="00C14EB6" w:rsidRDefault="00C14EB6" w:rsidP="00C14EB6">
      <w:pPr>
        <w:pStyle w:val="SpecNote"/>
      </w:pPr>
      <w:r>
        <w:t>2.</w:t>
      </w:r>
      <w:r>
        <w:tab/>
        <w:t xml:space="preserve">Use of Type II material is an option where material is covered up by subsequent construction and not readily accessible. Type II material with </w:t>
      </w:r>
      <w:r w:rsidR="00C76F3D">
        <w:t>22-pound</w:t>
      </w:r>
      <w:r>
        <w:t xml:space="preserve"> density may be used in some exposed areas.</w:t>
      </w:r>
    </w:p>
    <w:p w14:paraId="022432F6" w14:textId="77777777" w:rsidR="00C14EB6" w:rsidRDefault="00C14EB6" w:rsidP="00C14EB6">
      <w:pPr>
        <w:pStyle w:val="Level2"/>
      </w:pPr>
      <w:r>
        <w:t>4.</w:t>
      </w:r>
      <w:r>
        <w:tab/>
        <w:t xml:space="preserve">Minimum applied dry density per cubic meter (cubic foot) for the underside of the walk on deck (interstitial) hung purlin or beam and steel deck, columns in interstitial spaces and mechanical equipment rooms </w:t>
      </w:r>
      <w:r w:rsidR="00C227A5">
        <w:t>to</w:t>
      </w:r>
      <w:r>
        <w:t xml:space="preserve"> be as follows:</w:t>
      </w:r>
    </w:p>
    <w:p w14:paraId="41C3AB55" w14:textId="77777777" w:rsidR="00C14EB6" w:rsidRDefault="00C14EB6" w:rsidP="00C14EB6">
      <w:pPr>
        <w:pStyle w:val="Level3"/>
      </w:pPr>
      <w:r>
        <w:t>a.</w:t>
      </w:r>
      <w:r>
        <w:tab/>
        <w:t>Type I - 240 kg/m</w:t>
      </w:r>
      <w:r>
        <w:rPr>
          <w:vertAlign w:val="superscript"/>
        </w:rPr>
        <w:t>3</w:t>
      </w:r>
      <w:r>
        <w:t xml:space="preserve"> (15 </w:t>
      </w:r>
      <w:proofErr w:type="spellStart"/>
      <w:r>
        <w:t>lb</w:t>
      </w:r>
      <w:proofErr w:type="spellEnd"/>
      <w:r>
        <w:t>/ft</w:t>
      </w:r>
      <w:r>
        <w:rPr>
          <w:vertAlign w:val="superscript"/>
        </w:rPr>
        <w:t>3</w:t>
      </w:r>
      <w:r>
        <w:t>).</w:t>
      </w:r>
    </w:p>
    <w:p w14:paraId="0A90BCEB" w14:textId="77777777" w:rsidR="00C14EB6" w:rsidRPr="000825C3" w:rsidRDefault="00C14EB6" w:rsidP="00C14EB6">
      <w:pPr>
        <w:pStyle w:val="Level3"/>
        <w:rPr>
          <w:lang w:val="de-DE"/>
        </w:rPr>
      </w:pPr>
      <w:r w:rsidRPr="000825C3">
        <w:rPr>
          <w:lang w:val="de-DE"/>
        </w:rPr>
        <w:t>b.</w:t>
      </w:r>
      <w:r w:rsidRPr="000825C3">
        <w:rPr>
          <w:lang w:val="de-DE"/>
        </w:rPr>
        <w:tab/>
        <w:t>Type II - 350 kg/m</w:t>
      </w:r>
      <w:r w:rsidRPr="000825C3">
        <w:rPr>
          <w:vertAlign w:val="superscript"/>
          <w:lang w:val="de-DE"/>
        </w:rPr>
        <w:t>3</w:t>
      </w:r>
      <w:r w:rsidRPr="000825C3">
        <w:rPr>
          <w:lang w:val="de-DE"/>
        </w:rPr>
        <w:t xml:space="preserve"> (22 lb/ft</w:t>
      </w:r>
      <w:r w:rsidRPr="000825C3">
        <w:rPr>
          <w:vertAlign w:val="superscript"/>
          <w:lang w:val="de-DE"/>
        </w:rPr>
        <w:t>3</w:t>
      </w:r>
      <w:r w:rsidRPr="000825C3">
        <w:rPr>
          <w:lang w:val="de-DE"/>
        </w:rPr>
        <w:t>).</w:t>
      </w:r>
    </w:p>
    <w:p w14:paraId="6DAC301A" w14:textId="77777777" w:rsidR="00C14EB6" w:rsidRDefault="00C14EB6" w:rsidP="00C14EB6">
      <w:pPr>
        <w:pStyle w:val="Level1"/>
      </w:pPr>
      <w:r>
        <w:t>E.</w:t>
      </w:r>
      <w:r>
        <w:tab/>
        <w:t xml:space="preserve">Application </w:t>
      </w:r>
      <w:r w:rsidR="00C227A5">
        <w:t>must</w:t>
      </w:r>
      <w:r>
        <w:t xml:space="preserve"> be completed in one area, inspected and approved by </w:t>
      </w:r>
      <w:r w:rsidR="00F050C3">
        <w:t>RE/COR</w:t>
      </w:r>
      <w:r>
        <w:t xml:space="preserve"> before removal of application equipment and proceeding with further work.</w:t>
      </w:r>
    </w:p>
    <w:p w14:paraId="01BE4026" w14:textId="77777777" w:rsidR="00C14EB6" w:rsidRDefault="00C14EB6" w:rsidP="00C14EB6">
      <w:pPr>
        <w:pStyle w:val="ArticleB"/>
      </w:pPr>
      <w:r>
        <w:t>3.3 FIELD TESTS</w:t>
      </w:r>
    </w:p>
    <w:p w14:paraId="7AAF9817" w14:textId="77777777" w:rsidR="00C14EB6" w:rsidRDefault="00C14EB6" w:rsidP="00C14EB6">
      <w:pPr>
        <w:pStyle w:val="Level1"/>
      </w:pPr>
      <w:r>
        <w:t>A.</w:t>
      </w:r>
      <w:r>
        <w:tab/>
        <w:t xml:space="preserve">Tests of applied material will be performed by VA retained Testing Laboratory. See </w:t>
      </w:r>
      <w:r w:rsidRPr="008F1AB1">
        <w:t>Section 01 45 29, TESTING LABORATORY SERVICES</w:t>
      </w:r>
      <w:r>
        <w:t>.</w:t>
      </w:r>
    </w:p>
    <w:p w14:paraId="3D6AA398" w14:textId="77777777" w:rsidR="00C14EB6" w:rsidRDefault="00C14EB6" w:rsidP="00C14EB6">
      <w:pPr>
        <w:pStyle w:val="Level1"/>
      </w:pPr>
      <w:r>
        <w:t>B.</w:t>
      </w:r>
      <w:r>
        <w:tab/>
      </w:r>
      <w:r w:rsidR="00F050C3">
        <w:t>RE/COR</w:t>
      </w:r>
      <w:r>
        <w:t xml:space="preserve"> will select area to be tested in specific bays on each floor using a geometric grid pattern.</w:t>
      </w:r>
    </w:p>
    <w:p w14:paraId="3F12C4BA" w14:textId="77777777" w:rsidR="00C14EB6" w:rsidRDefault="00C14EB6" w:rsidP="00C14EB6">
      <w:pPr>
        <w:pStyle w:val="Level1"/>
      </w:pPr>
      <w:r>
        <w:t>C.</w:t>
      </w:r>
      <w:r>
        <w:tab/>
        <w:t>Test for thickness and density in accordance with ASTM E605. Areas showing thickness less than that required as a result of fire endurance test will be rejected.</w:t>
      </w:r>
    </w:p>
    <w:p w14:paraId="4E11EA7D" w14:textId="77777777" w:rsidR="00C14EB6" w:rsidRDefault="00C14EB6" w:rsidP="00C14EB6">
      <w:pPr>
        <w:pStyle w:val="Level1"/>
      </w:pPr>
      <w:r>
        <w:t>D.</w:t>
      </w:r>
      <w:r>
        <w:tab/>
        <w:t>Areas showing less than required fireproofing characteristics will be rejected on the following field tests.</w:t>
      </w:r>
    </w:p>
    <w:p w14:paraId="205D8BDD" w14:textId="77777777" w:rsidR="00C14EB6" w:rsidRDefault="00C14EB6" w:rsidP="00C14EB6">
      <w:pPr>
        <w:pStyle w:val="Level2"/>
      </w:pPr>
      <w:r>
        <w:t>1.</w:t>
      </w:r>
      <w:r>
        <w:tab/>
        <w:t xml:space="preserve">Test for </w:t>
      </w:r>
      <w:r w:rsidR="00D86F55">
        <w:t>Cohesion/Adhesion</w:t>
      </w:r>
      <w:r>
        <w:t>: ASTM E736.</w:t>
      </w:r>
    </w:p>
    <w:p w14:paraId="3FCB5794" w14:textId="77777777" w:rsidR="00C14EB6" w:rsidRDefault="00C14EB6" w:rsidP="00C14EB6">
      <w:pPr>
        <w:pStyle w:val="Level2"/>
      </w:pPr>
      <w:r>
        <w:t>2.</w:t>
      </w:r>
      <w:r>
        <w:tab/>
        <w:t xml:space="preserve">Test for </w:t>
      </w:r>
      <w:r w:rsidR="00D86F55">
        <w:t>Bond Impact Strength</w:t>
      </w:r>
      <w:r>
        <w:t>: ASTM E760.</w:t>
      </w:r>
    </w:p>
    <w:p w14:paraId="76EBAEBD" w14:textId="77777777" w:rsidR="00C14EB6" w:rsidRDefault="00C14EB6" w:rsidP="00C14EB6">
      <w:pPr>
        <w:pStyle w:val="ArticleB"/>
      </w:pPr>
      <w:r>
        <w:t>3.</w:t>
      </w:r>
      <w:r w:rsidR="00F160EB">
        <w:t>4</w:t>
      </w:r>
      <w:r>
        <w:t xml:space="preserve"> PATCHING AND REPAIRING</w:t>
      </w:r>
    </w:p>
    <w:p w14:paraId="4A9B9108" w14:textId="77777777" w:rsidR="00C14EB6" w:rsidRDefault="00C14EB6" w:rsidP="00C14EB6">
      <w:pPr>
        <w:pStyle w:val="Level1"/>
      </w:pPr>
      <w:r>
        <w:t>A.</w:t>
      </w:r>
      <w:r>
        <w:tab/>
        <w:t>Inspect after mechanical, electrical and other trades have completed work in contact with fireproofing material, but before sprayed material is covered by subsequent construction.</w:t>
      </w:r>
    </w:p>
    <w:p w14:paraId="4D17A9DC" w14:textId="77777777" w:rsidR="00C14EB6" w:rsidRDefault="00C14EB6" w:rsidP="00C14EB6">
      <w:pPr>
        <w:pStyle w:val="Level1"/>
      </w:pPr>
      <w:r>
        <w:lastRenderedPageBreak/>
        <w:t>B.</w:t>
      </w:r>
      <w:r>
        <w:tab/>
        <w:t>Perform corrective measures in accordance with fireproofing material Manufacturer's recommendations.</w:t>
      </w:r>
    </w:p>
    <w:p w14:paraId="1FDC417A" w14:textId="7807DC92" w:rsidR="00C14EB6" w:rsidRDefault="00C14EB6" w:rsidP="00C14EB6">
      <w:pPr>
        <w:pStyle w:val="Level2"/>
      </w:pPr>
      <w:r>
        <w:t>1.</w:t>
      </w:r>
      <w:r>
        <w:tab/>
        <w:t xml:space="preserve">Respray areas requiring additional fireproofing material to provide the required </w:t>
      </w:r>
      <w:r w:rsidR="00C76F3D">
        <w:t>thickness and</w:t>
      </w:r>
      <w:r>
        <w:t xml:space="preserve"> replace dislodged or removed material.</w:t>
      </w:r>
    </w:p>
    <w:p w14:paraId="5FC8B604" w14:textId="77777777" w:rsidR="00C14EB6" w:rsidRDefault="00C14EB6" w:rsidP="00C14EB6">
      <w:pPr>
        <w:pStyle w:val="Level2"/>
      </w:pPr>
      <w:r>
        <w:t>2.</w:t>
      </w:r>
      <w:r>
        <w:tab/>
        <w:t>Spray material for patching by machine directly on point to be patched, or into a container and then hand apply.</w:t>
      </w:r>
    </w:p>
    <w:p w14:paraId="31FBA958" w14:textId="77777777" w:rsidR="00C14EB6" w:rsidRDefault="00C14EB6" w:rsidP="00C14EB6">
      <w:pPr>
        <w:pStyle w:val="Level2"/>
      </w:pPr>
      <w:r>
        <w:t>3.</w:t>
      </w:r>
      <w:r>
        <w:tab/>
        <w:t>Hand mixing of material is not permitted.</w:t>
      </w:r>
    </w:p>
    <w:p w14:paraId="1E9C7268" w14:textId="77777777" w:rsidR="00C14EB6" w:rsidRDefault="00C14EB6" w:rsidP="00C14EB6">
      <w:pPr>
        <w:pStyle w:val="Level1"/>
      </w:pPr>
      <w:r>
        <w:t>C.</w:t>
      </w:r>
      <w:r>
        <w:tab/>
        <w:t>Repair:</w:t>
      </w:r>
    </w:p>
    <w:p w14:paraId="72DDC6A9" w14:textId="77777777" w:rsidR="00C14EB6" w:rsidRDefault="00C14EB6" w:rsidP="00C14EB6">
      <w:pPr>
        <w:pStyle w:val="Level2"/>
      </w:pPr>
      <w:r>
        <w:t>1.</w:t>
      </w:r>
      <w:r>
        <w:tab/>
        <w:t xml:space="preserve">Respray all test and rejected areas. </w:t>
      </w:r>
    </w:p>
    <w:p w14:paraId="411B3B27" w14:textId="77777777" w:rsidR="00C14EB6" w:rsidRDefault="00C14EB6" w:rsidP="00C14EB6">
      <w:pPr>
        <w:pStyle w:val="Level2"/>
      </w:pPr>
      <w:r>
        <w:t>2.</w:t>
      </w:r>
      <w:r>
        <w:tab/>
        <w:t>Patch fireproofing material which is removed or disturbed after approval.</w:t>
      </w:r>
    </w:p>
    <w:p w14:paraId="4CB92773" w14:textId="77777777" w:rsidR="00C14EB6" w:rsidRDefault="00C14EB6" w:rsidP="00C14EB6">
      <w:pPr>
        <w:pStyle w:val="Level1"/>
      </w:pPr>
      <w:r>
        <w:t>D.</w:t>
      </w:r>
      <w:r>
        <w:tab/>
        <w:t>Perform final inspection of sprayed areas after patching and repair.</w:t>
      </w:r>
    </w:p>
    <w:p w14:paraId="762B5046" w14:textId="77777777" w:rsidR="00D86F55" w:rsidRDefault="00D86F55" w:rsidP="00C14EB6">
      <w:pPr>
        <w:pStyle w:val="SpecNote"/>
      </w:pPr>
      <w:r>
        <w:t>SPEC WRITER NOTE</w:t>
      </w:r>
      <w:r w:rsidR="00F160EB">
        <w:t>S</w:t>
      </w:r>
      <w:r>
        <w:t>:</w:t>
      </w:r>
    </w:p>
    <w:p w14:paraId="76B3840A" w14:textId="77777777" w:rsidR="00C14EB6" w:rsidRDefault="002B578D" w:rsidP="002B578D">
      <w:pPr>
        <w:pStyle w:val="SpecNote"/>
      </w:pPr>
      <w:r>
        <w:t>1.</w:t>
      </w:r>
      <w:r>
        <w:tab/>
      </w:r>
      <w:r w:rsidR="00C14EB6">
        <w:t>Spray-on fireproofing materials are restricted on the surfaces listed in Schedule A. This does not exempt these surfaces from the required fire protection. Designer must select other fire protection measures, like enclosing in plaster or concrete to provide necessary fire rating.</w:t>
      </w:r>
    </w:p>
    <w:p w14:paraId="5FDD6227" w14:textId="77777777" w:rsidR="00C14EB6" w:rsidRDefault="00C14EB6" w:rsidP="00C14EB6">
      <w:pPr>
        <w:pStyle w:val="ArticleB"/>
      </w:pPr>
      <w:r>
        <w:t>3.</w:t>
      </w:r>
      <w:r w:rsidR="00F160EB">
        <w:t>5</w:t>
      </w:r>
      <w:r>
        <w:t xml:space="preserve"> SCHEDULE</w:t>
      </w:r>
    </w:p>
    <w:p w14:paraId="4B0B4902" w14:textId="77777777" w:rsidR="00C14EB6" w:rsidRDefault="00C14EB6" w:rsidP="00C14EB6">
      <w:pPr>
        <w:pStyle w:val="Level1"/>
      </w:pPr>
      <w:r>
        <w:t>A.</w:t>
      </w:r>
      <w:r>
        <w:tab/>
        <w:t>Apply fireproofing material in interior structural steel members // and on underside of interior steel floor and roof decks //, except on following surfaces:</w:t>
      </w:r>
    </w:p>
    <w:p w14:paraId="0AFCBF93" w14:textId="77777777" w:rsidR="00C14EB6" w:rsidRDefault="005A637B" w:rsidP="00C14EB6">
      <w:pPr>
        <w:pStyle w:val="Level2"/>
      </w:pPr>
      <w:r>
        <w:t>1</w:t>
      </w:r>
      <w:r w:rsidR="00C14EB6">
        <w:t>.</w:t>
      </w:r>
      <w:r w:rsidR="00C14EB6">
        <w:tab/>
        <w:t>Areas used as air handling plenums.</w:t>
      </w:r>
    </w:p>
    <w:p w14:paraId="1D4E28D2" w14:textId="77777777" w:rsidR="00C14EB6" w:rsidRDefault="005A637B" w:rsidP="00C14EB6">
      <w:pPr>
        <w:pStyle w:val="Level2"/>
      </w:pPr>
      <w:r>
        <w:t>2</w:t>
      </w:r>
      <w:r w:rsidR="00C14EB6">
        <w:t>.</w:t>
      </w:r>
      <w:r w:rsidR="00C14EB6">
        <w:tab/>
        <w:t>Steel to be encased in concrete or designated to receive other type of fireproofing.</w:t>
      </w:r>
    </w:p>
    <w:p w14:paraId="5A80BF87" w14:textId="77777777" w:rsidR="005A637B" w:rsidRPr="005A637B" w:rsidRDefault="005A637B" w:rsidP="005A637B">
      <w:pPr>
        <w:pStyle w:val="Level1"/>
      </w:pPr>
      <w:r>
        <w:t>B.</w:t>
      </w:r>
      <w:r>
        <w:tab/>
      </w:r>
      <w:r w:rsidRPr="005A637B">
        <w:t>Apply fireproofing to structural steel members, with the following hourly fire resistance rating and in accordance with the following UL design or approved equivalent.</w:t>
      </w:r>
    </w:p>
    <w:p w14:paraId="18408393" w14:textId="77777777" w:rsidR="005A637B" w:rsidRPr="005A637B" w:rsidRDefault="005A637B" w:rsidP="005A637B">
      <w:pPr>
        <w:pStyle w:val="Level2"/>
      </w:pPr>
    </w:p>
    <w:p w14:paraId="7E045698" w14:textId="77777777" w:rsidR="005A637B" w:rsidRPr="005A637B" w:rsidRDefault="005A637B" w:rsidP="005A637B">
      <w:pPr>
        <w:pStyle w:val="Level2"/>
      </w:pPr>
      <w:r w:rsidRPr="005A637B">
        <w:t xml:space="preserve">Element </w:t>
      </w:r>
      <w:r w:rsidRPr="005A637B">
        <w:tab/>
      </w:r>
      <w:r w:rsidRPr="005A637B">
        <w:tab/>
      </w:r>
      <w:r w:rsidRPr="005A637B">
        <w:tab/>
      </w:r>
      <w:r w:rsidRPr="005A637B">
        <w:tab/>
        <w:t xml:space="preserve">Hourly Rating </w:t>
      </w:r>
      <w:r w:rsidRPr="005A637B">
        <w:tab/>
        <w:t>UL Design Reference</w:t>
      </w:r>
    </w:p>
    <w:p w14:paraId="077B0E44" w14:textId="77777777" w:rsidR="005A637B" w:rsidRPr="005A637B" w:rsidRDefault="005A637B" w:rsidP="005A637B">
      <w:pPr>
        <w:pStyle w:val="Level2"/>
      </w:pPr>
      <w:r w:rsidRPr="005A637B">
        <w:t>Columns supporting one floor</w:t>
      </w:r>
      <w:r w:rsidRPr="005A637B">
        <w:tab/>
        <w:t>// _____ //</w:t>
      </w:r>
      <w:r>
        <w:tab/>
      </w:r>
      <w:r w:rsidRPr="005A637B">
        <w:tab/>
        <w:t>// _____ //</w:t>
      </w:r>
    </w:p>
    <w:p w14:paraId="16DF02B9" w14:textId="77777777" w:rsidR="005A637B" w:rsidRPr="005A637B" w:rsidRDefault="005A637B" w:rsidP="005A637B">
      <w:pPr>
        <w:pStyle w:val="Level2"/>
      </w:pPr>
      <w:r w:rsidRPr="005A637B">
        <w:t xml:space="preserve">Columns supporting more </w:t>
      </w:r>
      <w:r>
        <w:br/>
      </w:r>
      <w:r w:rsidRPr="005A637B">
        <w:t xml:space="preserve">than one floor </w:t>
      </w:r>
      <w:r>
        <w:tab/>
      </w:r>
      <w:r w:rsidRPr="005A637B">
        <w:tab/>
        <w:t>// _____ //</w:t>
      </w:r>
      <w:r>
        <w:tab/>
      </w:r>
      <w:r w:rsidRPr="005A637B">
        <w:tab/>
        <w:t>// _____ //</w:t>
      </w:r>
    </w:p>
    <w:p w14:paraId="047839A5" w14:textId="77777777" w:rsidR="005A637B" w:rsidRPr="005A637B" w:rsidRDefault="005A637B" w:rsidP="005A637B">
      <w:pPr>
        <w:pStyle w:val="Level2"/>
      </w:pPr>
      <w:r w:rsidRPr="005A637B">
        <w:t>Columns supporting roof</w:t>
      </w:r>
      <w:r w:rsidRPr="005A637B">
        <w:tab/>
      </w:r>
      <w:r w:rsidRPr="005A637B">
        <w:tab/>
        <w:t>// _____ //</w:t>
      </w:r>
      <w:r w:rsidRPr="005A637B">
        <w:tab/>
      </w:r>
      <w:r>
        <w:tab/>
      </w:r>
      <w:r w:rsidRPr="005A637B">
        <w:t>// _____ //</w:t>
      </w:r>
    </w:p>
    <w:p w14:paraId="13481888" w14:textId="77777777" w:rsidR="005A637B" w:rsidRPr="005A637B" w:rsidRDefault="005A637B" w:rsidP="005A637B">
      <w:pPr>
        <w:pStyle w:val="Level2"/>
      </w:pPr>
      <w:r>
        <w:t>Floor decks</w:t>
      </w:r>
      <w:r>
        <w:tab/>
      </w:r>
      <w:r>
        <w:tab/>
      </w:r>
      <w:r>
        <w:tab/>
      </w:r>
      <w:r>
        <w:tab/>
      </w:r>
      <w:r w:rsidRPr="005A637B">
        <w:t>// _____ //</w:t>
      </w:r>
      <w:r>
        <w:tab/>
      </w:r>
      <w:r w:rsidRPr="005A637B">
        <w:tab/>
        <w:t>// _____ //</w:t>
      </w:r>
    </w:p>
    <w:p w14:paraId="4FE1C59D" w14:textId="77777777" w:rsidR="005A637B" w:rsidRPr="005A637B" w:rsidRDefault="005A637B" w:rsidP="005A637B">
      <w:pPr>
        <w:pStyle w:val="Level2"/>
      </w:pPr>
      <w:r w:rsidRPr="005A637B">
        <w:t>Floor supports</w:t>
      </w:r>
      <w:r>
        <w:tab/>
      </w:r>
      <w:r>
        <w:tab/>
      </w:r>
      <w:r>
        <w:tab/>
      </w:r>
      <w:r w:rsidRPr="005A637B">
        <w:t>// _____ //</w:t>
      </w:r>
      <w:r w:rsidRPr="005A637B">
        <w:tab/>
      </w:r>
      <w:r>
        <w:tab/>
      </w:r>
      <w:r w:rsidRPr="005A637B">
        <w:t>// _____ //</w:t>
      </w:r>
    </w:p>
    <w:p w14:paraId="2366F852" w14:textId="77777777" w:rsidR="005A637B" w:rsidRPr="005A637B" w:rsidRDefault="005A637B" w:rsidP="005A637B">
      <w:pPr>
        <w:pStyle w:val="Level2"/>
      </w:pPr>
      <w:r w:rsidRPr="005A637B">
        <w:t>Roof decks</w:t>
      </w:r>
      <w:r>
        <w:tab/>
      </w:r>
      <w:r>
        <w:tab/>
      </w:r>
      <w:r>
        <w:tab/>
      </w:r>
      <w:r>
        <w:tab/>
      </w:r>
      <w:r w:rsidRPr="005A637B">
        <w:t>// _____ //</w:t>
      </w:r>
      <w:r>
        <w:tab/>
      </w:r>
      <w:r w:rsidRPr="005A637B">
        <w:tab/>
        <w:t>// _____ //</w:t>
      </w:r>
    </w:p>
    <w:p w14:paraId="405124ED" w14:textId="77777777" w:rsidR="005A637B" w:rsidRPr="005A637B" w:rsidRDefault="005A637B" w:rsidP="005A637B">
      <w:pPr>
        <w:pStyle w:val="Level2"/>
      </w:pPr>
      <w:r w:rsidRPr="005A637B">
        <w:t>Roof supports</w:t>
      </w:r>
      <w:r>
        <w:tab/>
      </w:r>
      <w:r>
        <w:tab/>
      </w:r>
      <w:r>
        <w:tab/>
      </w:r>
      <w:r w:rsidRPr="005A637B">
        <w:t>// _____ //</w:t>
      </w:r>
      <w:r w:rsidRPr="005A637B">
        <w:tab/>
      </w:r>
      <w:r>
        <w:tab/>
      </w:r>
      <w:r w:rsidRPr="005A637B">
        <w:t>// _____ //</w:t>
      </w:r>
    </w:p>
    <w:p w14:paraId="0402685A" w14:textId="77777777" w:rsidR="005A637B" w:rsidRDefault="005A637B" w:rsidP="00C14EB6">
      <w:pPr>
        <w:pStyle w:val="Level2"/>
      </w:pPr>
    </w:p>
    <w:p w14:paraId="6B69E669" w14:textId="77777777" w:rsidR="008D0A61" w:rsidRPr="00981BCA" w:rsidRDefault="00C14EB6" w:rsidP="00D86F55">
      <w:pPr>
        <w:pStyle w:val="SpecNormal"/>
        <w:jc w:val="center"/>
      </w:pPr>
      <w:r>
        <w:t>- - - E N D - - -</w:t>
      </w:r>
    </w:p>
    <w:sectPr w:rsidR="008D0A61" w:rsidRPr="00981BCA" w:rsidSect="00F050C3">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61A6" w14:textId="77777777" w:rsidR="00001CCD" w:rsidRDefault="00001CCD">
      <w:r>
        <w:separator/>
      </w:r>
    </w:p>
  </w:endnote>
  <w:endnote w:type="continuationSeparator" w:id="0">
    <w:p w14:paraId="7FD88B1F" w14:textId="77777777" w:rsidR="00001CCD" w:rsidRDefault="0000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113A" w14:textId="77777777" w:rsidR="00683792" w:rsidRDefault="00F050C3" w:rsidP="00F050C3">
    <w:pPr>
      <w:pStyle w:val="Footer"/>
    </w:pPr>
    <w:r>
      <w:t>APPLIED FIREPROOFING</w:t>
    </w:r>
  </w:p>
  <w:p w14:paraId="70A79A76" w14:textId="77777777" w:rsidR="00F050C3" w:rsidRPr="00ED1AEE" w:rsidRDefault="00F050C3" w:rsidP="00F050C3">
    <w:pPr>
      <w:pStyle w:val="Footer"/>
    </w:pPr>
    <w:r>
      <w:t xml:space="preserve">07 81 00 - </w:t>
    </w:r>
    <w:r>
      <w:fldChar w:fldCharType="begin"/>
    </w:r>
    <w:r>
      <w:instrText xml:space="preserve"> PAGE   \* MERGEFORMAT </w:instrText>
    </w:r>
    <w:r>
      <w:fldChar w:fldCharType="separate"/>
    </w:r>
    <w:r w:rsidR="005B247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C28A" w14:textId="77777777" w:rsidR="00001CCD" w:rsidRDefault="00001CCD">
      <w:r>
        <w:separator/>
      </w:r>
    </w:p>
  </w:footnote>
  <w:footnote w:type="continuationSeparator" w:id="0">
    <w:p w14:paraId="45D98548" w14:textId="77777777" w:rsidR="00001CCD" w:rsidRDefault="0000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A8EB" w14:textId="785219A6" w:rsidR="00F160EB" w:rsidRPr="00C55A6E" w:rsidRDefault="000A46CA" w:rsidP="00C55A6E">
    <w:pPr>
      <w:pStyle w:val="Header"/>
    </w:pPr>
    <w:r>
      <w:t>10</w:t>
    </w:r>
    <w:r w:rsidR="00C76F3D">
      <w:t>-</w:t>
    </w:r>
    <w:r>
      <w:t>01</w:t>
    </w:r>
    <w:r w:rsidR="00C76F3D">
      <w:t>-2</w:t>
    </w:r>
    <w:r w:rsidR="009D55F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8136721">
    <w:abstractNumId w:val="0"/>
  </w:num>
  <w:num w:numId="2" w16cid:durableId="213000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B6"/>
    <w:rsid w:val="00001CCD"/>
    <w:rsid w:val="000049DF"/>
    <w:rsid w:val="000637D8"/>
    <w:rsid w:val="000A46CA"/>
    <w:rsid w:val="000E1E5B"/>
    <w:rsid w:val="00121E65"/>
    <w:rsid w:val="001C11CB"/>
    <w:rsid w:val="00246B22"/>
    <w:rsid w:val="002B578D"/>
    <w:rsid w:val="002C51B5"/>
    <w:rsid w:val="00302BB2"/>
    <w:rsid w:val="00392CB0"/>
    <w:rsid w:val="003C4E71"/>
    <w:rsid w:val="0048718F"/>
    <w:rsid w:val="00551431"/>
    <w:rsid w:val="00566DDD"/>
    <w:rsid w:val="005A637B"/>
    <w:rsid w:val="005B2478"/>
    <w:rsid w:val="005C3B60"/>
    <w:rsid w:val="00613029"/>
    <w:rsid w:val="00675A76"/>
    <w:rsid w:val="00680ED3"/>
    <w:rsid w:val="00683792"/>
    <w:rsid w:val="00711A61"/>
    <w:rsid w:val="007239C7"/>
    <w:rsid w:val="007610AA"/>
    <w:rsid w:val="007659DF"/>
    <w:rsid w:val="007B1071"/>
    <w:rsid w:val="007F37A8"/>
    <w:rsid w:val="0087544E"/>
    <w:rsid w:val="008D0A61"/>
    <w:rsid w:val="0092307B"/>
    <w:rsid w:val="00981BCA"/>
    <w:rsid w:val="00982096"/>
    <w:rsid w:val="009D55F3"/>
    <w:rsid w:val="00A02CFE"/>
    <w:rsid w:val="00A30B4C"/>
    <w:rsid w:val="00A3531C"/>
    <w:rsid w:val="00A430F4"/>
    <w:rsid w:val="00B51BC1"/>
    <w:rsid w:val="00BE50F8"/>
    <w:rsid w:val="00C14EB6"/>
    <w:rsid w:val="00C227A5"/>
    <w:rsid w:val="00C275DE"/>
    <w:rsid w:val="00C369ED"/>
    <w:rsid w:val="00C55A6E"/>
    <w:rsid w:val="00C76F3D"/>
    <w:rsid w:val="00CC6D67"/>
    <w:rsid w:val="00CF374F"/>
    <w:rsid w:val="00D117F1"/>
    <w:rsid w:val="00D3000B"/>
    <w:rsid w:val="00D45911"/>
    <w:rsid w:val="00D64D12"/>
    <w:rsid w:val="00D86F55"/>
    <w:rsid w:val="00E27AA5"/>
    <w:rsid w:val="00E63EF2"/>
    <w:rsid w:val="00E66B31"/>
    <w:rsid w:val="00ED1AEE"/>
    <w:rsid w:val="00F050C3"/>
    <w:rsid w:val="00F10C89"/>
    <w:rsid w:val="00F160EB"/>
    <w:rsid w:val="00F60741"/>
    <w:rsid w:val="00F64167"/>
    <w:rsid w:val="00F8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9BFC00"/>
  <w15:docId w15:val="{265DB92A-E0E7-4C0C-997A-458143F1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9D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7659D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7659DF"/>
    <w:pPr>
      <w:outlineLvl w:val="1"/>
    </w:pPr>
    <w:rPr>
      <w:b/>
    </w:rPr>
  </w:style>
  <w:style w:type="paragraph" w:styleId="Footer">
    <w:name w:val="footer"/>
    <w:basedOn w:val="Header"/>
    <w:rsid w:val="007659DF"/>
    <w:pPr>
      <w:jc w:val="center"/>
    </w:pPr>
  </w:style>
  <w:style w:type="paragraph" w:styleId="Header">
    <w:name w:val="header"/>
    <w:basedOn w:val="SpecNormal"/>
    <w:link w:val="HeaderChar"/>
    <w:rsid w:val="007659DF"/>
    <w:pPr>
      <w:spacing w:line="240" w:lineRule="auto"/>
      <w:jc w:val="right"/>
    </w:pPr>
  </w:style>
  <w:style w:type="paragraph" w:customStyle="1" w:styleId="Level1">
    <w:name w:val="Level1"/>
    <w:basedOn w:val="SpecNormal"/>
    <w:link w:val="Level1Char"/>
    <w:rsid w:val="007659DF"/>
    <w:pPr>
      <w:tabs>
        <w:tab w:val="left" w:pos="720"/>
      </w:tabs>
      <w:ind w:left="720" w:hanging="360"/>
      <w:outlineLvl w:val="2"/>
    </w:pPr>
  </w:style>
  <w:style w:type="paragraph" w:customStyle="1" w:styleId="Level2">
    <w:name w:val="Level2"/>
    <w:basedOn w:val="Level1"/>
    <w:rsid w:val="007659DF"/>
    <w:pPr>
      <w:tabs>
        <w:tab w:val="clear" w:pos="720"/>
        <w:tab w:val="left" w:pos="1080"/>
      </w:tabs>
      <w:ind w:left="1080"/>
      <w:outlineLvl w:val="3"/>
    </w:pPr>
  </w:style>
  <w:style w:type="paragraph" w:customStyle="1" w:styleId="SpecNote">
    <w:name w:val="SpecNote"/>
    <w:basedOn w:val="SpecNormal"/>
    <w:rsid w:val="007659DF"/>
    <w:pPr>
      <w:tabs>
        <w:tab w:val="left" w:pos="4680"/>
      </w:tabs>
      <w:spacing w:after="120" w:line="240" w:lineRule="auto"/>
      <w:ind w:left="4680" w:hanging="360"/>
      <w:contextualSpacing/>
    </w:pPr>
  </w:style>
  <w:style w:type="paragraph" w:customStyle="1" w:styleId="SpecTable">
    <w:name w:val="SpecTable"/>
    <w:basedOn w:val="SpecNormal"/>
    <w:rsid w:val="007659DF"/>
    <w:pPr>
      <w:spacing w:before="60" w:after="60" w:line="240" w:lineRule="auto"/>
      <w:jc w:val="center"/>
    </w:pPr>
    <w:rPr>
      <w:spacing w:val="-2"/>
    </w:rPr>
  </w:style>
  <w:style w:type="paragraph" w:customStyle="1" w:styleId="Article">
    <w:name w:val="Article"/>
    <w:basedOn w:val="Normal"/>
    <w:next w:val="Level1"/>
    <w:rsid w:val="007659DF"/>
    <w:pPr>
      <w:keepNext/>
      <w:keepLines/>
      <w:suppressAutoHyphens/>
    </w:pPr>
    <w:rPr>
      <w:caps/>
    </w:rPr>
  </w:style>
  <w:style w:type="paragraph" w:customStyle="1" w:styleId="Level3">
    <w:name w:val="Level3"/>
    <w:basedOn w:val="Level2"/>
    <w:rsid w:val="007659DF"/>
    <w:pPr>
      <w:tabs>
        <w:tab w:val="clear" w:pos="1080"/>
        <w:tab w:val="left" w:pos="1440"/>
      </w:tabs>
      <w:ind w:left="1440"/>
      <w:outlineLvl w:val="4"/>
    </w:pPr>
  </w:style>
  <w:style w:type="paragraph" w:customStyle="1" w:styleId="Level4">
    <w:name w:val="Level4"/>
    <w:basedOn w:val="Level3"/>
    <w:rsid w:val="007659DF"/>
    <w:pPr>
      <w:tabs>
        <w:tab w:val="left" w:pos="1800"/>
      </w:tabs>
      <w:ind w:left="1800"/>
      <w:outlineLvl w:val="5"/>
    </w:pPr>
  </w:style>
  <w:style w:type="paragraph" w:customStyle="1" w:styleId="SpecTitle">
    <w:name w:val="SpecTitle"/>
    <w:basedOn w:val="SpecNormal"/>
    <w:rsid w:val="007659DF"/>
    <w:pPr>
      <w:spacing w:after="120" w:line="240" w:lineRule="auto"/>
      <w:jc w:val="center"/>
      <w:outlineLvl w:val="0"/>
    </w:pPr>
    <w:rPr>
      <w:b/>
      <w:caps/>
    </w:rPr>
  </w:style>
  <w:style w:type="paragraph" w:customStyle="1" w:styleId="Level5">
    <w:name w:val="Level5"/>
    <w:basedOn w:val="Level4"/>
    <w:rsid w:val="007659DF"/>
    <w:pPr>
      <w:tabs>
        <w:tab w:val="left" w:pos="2160"/>
      </w:tabs>
      <w:ind w:left="2160"/>
      <w:outlineLvl w:val="6"/>
    </w:pPr>
  </w:style>
  <w:style w:type="paragraph" w:customStyle="1" w:styleId="Pubs">
    <w:name w:val="Pubs"/>
    <w:basedOn w:val="Level1"/>
    <w:rsid w:val="007659DF"/>
    <w:pPr>
      <w:tabs>
        <w:tab w:val="clear" w:pos="720"/>
        <w:tab w:val="left" w:pos="3600"/>
      </w:tabs>
      <w:ind w:left="3600" w:hanging="2880"/>
      <w:outlineLvl w:val="4"/>
    </w:pPr>
  </w:style>
  <w:style w:type="paragraph" w:customStyle="1" w:styleId="SpecNormal">
    <w:name w:val="SpecNormal"/>
    <w:basedOn w:val="Normal"/>
    <w:rsid w:val="007659DF"/>
    <w:pPr>
      <w:suppressAutoHyphens/>
      <w:spacing w:after="0" w:line="360" w:lineRule="auto"/>
    </w:pPr>
  </w:style>
  <w:style w:type="paragraph" w:customStyle="1" w:styleId="Level6">
    <w:name w:val="Level6"/>
    <w:basedOn w:val="Normal"/>
    <w:rsid w:val="007659DF"/>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659DF"/>
    <w:pPr>
      <w:jc w:val="center"/>
    </w:pPr>
  </w:style>
  <w:style w:type="character" w:customStyle="1" w:styleId="HeaderChar">
    <w:name w:val="Header Char"/>
    <w:link w:val="Header"/>
    <w:rsid w:val="00F160EB"/>
    <w:rPr>
      <w:rFonts w:ascii="Courier New" w:hAnsi="Courier New"/>
    </w:rPr>
  </w:style>
  <w:style w:type="character" w:customStyle="1" w:styleId="Level1Char">
    <w:name w:val="Level1 Char"/>
    <w:link w:val="Level1"/>
    <w:locked/>
    <w:rsid w:val="002B578D"/>
    <w:rPr>
      <w:rFonts w:ascii="Courier New" w:hAnsi="Courier New"/>
    </w:rPr>
  </w:style>
  <w:style w:type="paragraph" w:styleId="Revision">
    <w:name w:val="Revision"/>
    <w:hidden/>
    <w:uiPriority w:val="99"/>
    <w:semiHidden/>
    <w:rsid w:val="00C76F3D"/>
    <w:rPr>
      <w:rFonts w:ascii="Courier New" w:hAnsi="Courier New"/>
    </w:rPr>
  </w:style>
  <w:style w:type="character" w:styleId="CommentReference">
    <w:name w:val="annotation reference"/>
    <w:basedOn w:val="DefaultParagraphFont"/>
    <w:semiHidden/>
    <w:unhideWhenUsed/>
    <w:rsid w:val="001C11CB"/>
    <w:rPr>
      <w:sz w:val="16"/>
      <w:szCs w:val="16"/>
    </w:rPr>
  </w:style>
  <w:style w:type="paragraph" w:styleId="CommentText">
    <w:name w:val="annotation text"/>
    <w:basedOn w:val="Normal"/>
    <w:link w:val="CommentTextChar"/>
    <w:unhideWhenUsed/>
    <w:rsid w:val="001C11CB"/>
  </w:style>
  <w:style w:type="character" w:customStyle="1" w:styleId="CommentTextChar">
    <w:name w:val="Comment Text Char"/>
    <w:basedOn w:val="DefaultParagraphFont"/>
    <w:link w:val="CommentText"/>
    <w:rsid w:val="001C11CB"/>
    <w:rPr>
      <w:rFonts w:ascii="Courier New" w:hAnsi="Courier New"/>
    </w:rPr>
  </w:style>
  <w:style w:type="paragraph" w:styleId="CommentSubject">
    <w:name w:val="annotation subject"/>
    <w:basedOn w:val="CommentText"/>
    <w:next w:val="CommentText"/>
    <w:link w:val="CommentSubjectChar"/>
    <w:semiHidden/>
    <w:unhideWhenUsed/>
    <w:rsid w:val="001C11CB"/>
    <w:rPr>
      <w:b/>
      <w:bCs/>
    </w:rPr>
  </w:style>
  <w:style w:type="character" w:customStyle="1" w:styleId="CommentSubjectChar">
    <w:name w:val="Comment Subject Char"/>
    <w:basedOn w:val="CommentTextChar"/>
    <w:link w:val="CommentSubject"/>
    <w:semiHidden/>
    <w:rsid w:val="001C11CB"/>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793">
      <w:bodyDiv w:val="1"/>
      <w:marLeft w:val="0"/>
      <w:marRight w:val="0"/>
      <w:marTop w:val="0"/>
      <w:marBottom w:val="0"/>
      <w:divBdr>
        <w:top w:val="none" w:sz="0" w:space="0" w:color="auto"/>
        <w:left w:val="none" w:sz="0" w:space="0" w:color="auto"/>
        <w:bottom w:val="none" w:sz="0" w:space="0" w:color="auto"/>
        <w:right w:val="none" w:sz="0" w:space="0" w:color="auto"/>
      </w:divBdr>
    </w:div>
    <w:div w:id="925579813">
      <w:bodyDiv w:val="1"/>
      <w:marLeft w:val="0"/>
      <w:marRight w:val="0"/>
      <w:marTop w:val="0"/>
      <w:marBottom w:val="0"/>
      <w:divBdr>
        <w:top w:val="none" w:sz="0" w:space="0" w:color="auto"/>
        <w:left w:val="none" w:sz="0" w:space="0" w:color="auto"/>
        <w:bottom w:val="none" w:sz="0" w:space="0" w:color="auto"/>
        <w:right w:val="none" w:sz="0" w:space="0" w:color="auto"/>
      </w:divBdr>
    </w:div>
    <w:div w:id="1035690079">
      <w:bodyDiv w:val="1"/>
      <w:marLeft w:val="0"/>
      <w:marRight w:val="0"/>
      <w:marTop w:val="0"/>
      <w:marBottom w:val="0"/>
      <w:divBdr>
        <w:top w:val="none" w:sz="0" w:space="0" w:color="auto"/>
        <w:left w:val="none" w:sz="0" w:space="0" w:color="auto"/>
        <w:bottom w:val="none" w:sz="0" w:space="0" w:color="auto"/>
        <w:right w:val="none" w:sz="0" w:space="0" w:color="auto"/>
      </w:divBdr>
    </w:div>
    <w:div w:id="11775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A6BD-F953-460D-8A5C-BB838365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4</TotalTime>
  <Pages>10</Pages>
  <Words>2446</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07 81 00 APPLIED FIREPROOFING</vt:lpstr>
    </vt:vector>
  </TitlesOfParts>
  <Company>DVA</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81 00 APPLIED FIREPROOFING</dc:title>
  <dc:subject>NCA MASTER CONSTRUCTION SPECIFICATION</dc:subject>
  <dc:creator>Department of Veterans Affairs, Office of Construction and Facilities Management, Facilities Standards Service</dc:creator>
  <cp:lastModifiedBy>Bunn, Elizabeth (CFM)</cp:lastModifiedBy>
  <cp:revision>5</cp:revision>
  <cp:lastPrinted>2023-07-28T18:33:00Z</cp:lastPrinted>
  <dcterms:created xsi:type="dcterms:W3CDTF">2023-09-12T17:59:00Z</dcterms:created>
  <dcterms:modified xsi:type="dcterms:W3CDTF">2023-09-14T19:16:00Z</dcterms:modified>
</cp:coreProperties>
</file>